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C0" w:rsidRPr="00F66DC0" w:rsidRDefault="009072C1" w:rsidP="00F66DC0">
      <w:pPr>
        <w:jc w:val="center"/>
        <w:rPr>
          <w:rFonts w:ascii="微软雅黑" w:eastAsia="微软雅黑" w:hAnsi="微软雅黑"/>
          <w:b/>
          <w:sz w:val="28"/>
        </w:rPr>
      </w:pPr>
      <w:r w:rsidRPr="00F66DC0">
        <w:rPr>
          <w:rFonts w:ascii="微软雅黑" w:eastAsia="微软雅黑" w:hAnsi="微软雅黑"/>
          <w:b/>
          <w:sz w:val="28"/>
        </w:rPr>
        <w:t>2024年浦林成山年度</w:t>
      </w:r>
      <w:r w:rsidR="00787300">
        <w:rPr>
          <w:rFonts w:ascii="微软雅黑" w:eastAsia="微软雅黑" w:hAnsi="微软雅黑" w:hint="eastAsia"/>
          <w:b/>
          <w:sz w:val="28"/>
        </w:rPr>
        <w:t>视频制作</w:t>
      </w:r>
      <w:r w:rsidRPr="00F66DC0">
        <w:rPr>
          <w:rFonts w:ascii="微软雅黑" w:eastAsia="微软雅黑" w:hAnsi="微软雅黑"/>
          <w:b/>
          <w:sz w:val="28"/>
        </w:rPr>
        <w:t>服务需求</w:t>
      </w:r>
    </w:p>
    <w:p w:rsidR="00F66DC0" w:rsidRPr="00362BE8" w:rsidRDefault="00362BE8" w:rsidP="00F66DC0">
      <w:pPr>
        <w:jc w:val="left"/>
        <w:rPr>
          <w:rFonts w:ascii="微软雅黑" w:eastAsia="微软雅黑" w:hAnsi="微软雅黑"/>
          <w:b/>
          <w:sz w:val="22"/>
        </w:rPr>
      </w:pPr>
      <w:r w:rsidRPr="00362BE8">
        <w:rPr>
          <w:rFonts w:ascii="微软雅黑" w:eastAsia="微软雅黑" w:hAnsi="微软雅黑" w:hint="eastAsia"/>
          <w:b/>
          <w:sz w:val="22"/>
        </w:rPr>
        <w:t>设计</w:t>
      </w:r>
      <w:r w:rsidR="00F66DC0" w:rsidRPr="00362BE8">
        <w:rPr>
          <w:rFonts w:ascii="微软雅黑" w:eastAsia="微软雅黑" w:hAnsi="微软雅黑" w:hint="eastAsia"/>
          <w:b/>
          <w:sz w:val="22"/>
        </w:rPr>
        <w:t>要求：</w:t>
      </w:r>
    </w:p>
    <w:p w:rsidR="00362BE8" w:rsidRPr="00362BE8" w:rsidRDefault="00362BE8" w:rsidP="00362BE8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浦林成山及下属品牌全球市场推广的相关</w:t>
      </w:r>
      <w:r w:rsidR="00510274">
        <w:rPr>
          <w:rFonts w:ascii="微软雅黑" w:eastAsia="微软雅黑" w:hAnsi="微软雅黑" w:hint="eastAsia"/>
          <w:sz w:val="22"/>
        </w:rPr>
        <w:t>高清</w:t>
      </w:r>
      <w:r w:rsidR="007A6AEF">
        <w:rPr>
          <w:rFonts w:ascii="微软雅黑" w:eastAsia="微软雅黑" w:hAnsi="微软雅黑" w:hint="eastAsia"/>
          <w:sz w:val="22"/>
        </w:rPr>
        <w:t>视频制作</w:t>
      </w:r>
      <w:r w:rsidRPr="00362BE8">
        <w:rPr>
          <w:rFonts w:ascii="微软雅黑" w:eastAsia="微软雅黑" w:hAnsi="微软雅黑"/>
          <w:sz w:val="22"/>
        </w:rPr>
        <w:t>产出，包括不限于：</w:t>
      </w:r>
      <w:r w:rsidR="007A6AEF">
        <w:rPr>
          <w:rFonts w:ascii="微软雅黑" w:eastAsia="微软雅黑" w:hAnsi="微软雅黑" w:hint="eastAsia"/>
          <w:sz w:val="22"/>
        </w:rPr>
        <w:t>新品推广、</w:t>
      </w:r>
      <w:r w:rsidR="00C25615">
        <w:rPr>
          <w:rFonts w:ascii="微软雅黑" w:eastAsia="微软雅黑" w:hAnsi="微软雅黑" w:hint="eastAsia"/>
          <w:sz w:val="22"/>
        </w:rPr>
        <w:t>活动跟拍、</w:t>
      </w:r>
      <w:r w:rsidR="007A6AEF">
        <w:rPr>
          <w:rFonts w:ascii="微软雅黑" w:eastAsia="微软雅黑" w:hAnsi="微软雅黑" w:hint="eastAsia"/>
          <w:sz w:val="22"/>
        </w:rPr>
        <w:t>测试</w:t>
      </w:r>
      <w:r w:rsidR="00C25615">
        <w:rPr>
          <w:rFonts w:ascii="微软雅黑" w:eastAsia="微软雅黑" w:hAnsi="微软雅黑" w:hint="eastAsia"/>
          <w:sz w:val="22"/>
        </w:rPr>
        <w:t>跟拍</w:t>
      </w:r>
      <w:r w:rsidR="007A6AEF">
        <w:rPr>
          <w:rFonts w:ascii="微软雅黑" w:eastAsia="微软雅黑" w:hAnsi="微软雅黑" w:hint="eastAsia"/>
          <w:sz w:val="22"/>
        </w:rPr>
        <w:t>、企业&amp;产品品牌宣传片、节日祝福、视频策划等</w:t>
      </w:r>
      <w:r w:rsidR="001A5CFE">
        <w:rPr>
          <w:rFonts w:ascii="微软雅黑" w:eastAsia="微软雅黑" w:hAnsi="微软雅黑" w:hint="eastAsia"/>
          <w:sz w:val="22"/>
        </w:rPr>
        <w:t>（</w:t>
      </w:r>
      <w:r w:rsidRPr="00362BE8">
        <w:rPr>
          <w:rFonts w:ascii="微软雅黑" w:eastAsia="微软雅黑" w:hAnsi="微软雅黑" w:hint="eastAsia"/>
          <w:sz w:val="22"/>
        </w:rPr>
        <w:t>内容见下表）</w:t>
      </w:r>
      <w:r w:rsidRPr="00362BE8">
        <w:rPr>
          <w:rFonts w:ascii="微软雅黑" w:eastAsia="微软雅黑" w:hAnsi="微软雅黑"/>
          <w:sz w:val="22"/>
        </w:rPr>
        <w:t>；</w:t>
      </w:r>
    </w:p>
    <w:p w:rsidR="00362BE8" w:rsidRPr="00362BE8" w:rsidRDefault="00362BE8" w:rsidP="00362BE8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产出设计需按浦林成山市场中心要求，规避法律风险的同时符合浦林成山各品牌精神；</w:t>
      </w:r>
    </w:p>
    <w:p w:rsidR="00F66DC0" w:rsidRPr="00362BE8" w:rsidRDefault="00F66DC0" w:rsidP="00C25615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能够清晰理解需求并将需求转化成</w:t>
      </w:r>
      <w:r w:rsidR="00C25615">
        <w:rPr>
          <w:rFonts w:ascii="微软雅黑" w:eastAsia="微软雅黑" w:hAnsi="微软雅黑" w:hint="eastAsia"/>
          <w:sz w:val="22"/>
        </w:rPr>
        <w:t>视频产出</w:t>
      </w:r>
      <w:r w:rsidRPr="00362BE8">
        <w:rPr>
          <w:rFonts w:ascii="微软雅黑" w:eastAsia="微软雅黑" w:hAnsi="微软雅黑"/>
          <w:sz w:val="22"/>
        </w:rPr>
        <w:t>；</w:t>
      </w:r>
      <w:r w:rsidR="00C25615" w:rsidRPr="00362BE8">
        <w:rPr>
          <w:rFonts w:ascii="微软雅黑" w:eastAsia="微软雅黑" w:hAnsi="微软雅黑"/>
          <w:sz w:val="22"/>
        </w:rPr>
        <w:t xml:space="preserve"> </w:t>
      </w:r>
    </w:p>
    <w:p w:rsidR="009072C1" w:rsidRPr="00362BE8" w:rsidRDefault="009072C1" w:rsidP="00F66DC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按照浦林成山</w:t>
      </w:r>
      <w:r w:rsidR="00F66DC0" w:rsidRPr="00362BE8">
        <w:rPr>
          <w:rFonts w:ascii="微软雅黑" w:eastAsia="微软雅黑" w:hAnsi="微软雅黑" w:hint="eastAsia"/>
          <w:sz w:val="22"/>
        </w:rPr>
        <w:t>具体项目负责人</w:t>
      </w:r>
      <w:r w:rsidR="00F66DC0" w:rsidRPr="00362BE8">
        <w:rPr>
          <w:rFonts w:ascii="微软雅黑" w:eastAsia="微软雅黑" w:hAnsi="微软雅黑"/>
          <w:sz w:val="22"/>
        </w:rPr>
        <w:t>要求的</w:t>
      </w:r>
      <w:r w:rsidR="00F66DC0" w:rsidRPr="00362BE8">
        <w:rPr>
          <w:rFonts w:ascii="微软雅黑" w:eastAsia="微软雅黑" w:hAnsi="微软雅黑" w:hint="eastAsia"/>
          <w:sz w:val="22"/>
        </w:rPr>
        <w:t>进度</w:t>
      </w:r>
      <w:r w:rsidRPr="00362BE8">
        <w:rPr>
          <w:rFonts w:ascii="微软雅黑" w:eastAsia="微软雅黑" w:hAnsi="微软雅黑"/>
          <w:sz w:val="22"/>
        </w:rPr>
        <w:t>时间，进行合理分配并及时完成，针对时间风险项目提前告知并做好相应预警；</w:t>
      </w:r>
    </w:p>
    <w:p w:rsidR="00362BE8" w:rsidRPr="001A5CFE" w:rsidRDefault="00362BE8" w:rsidP="009072C1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 w:hint="eastAsia"/>
          <w:sz w:val="22"/>
        </w:rPr>
        <w:t>规划</w:t>
      </w:r>
      <w:r w:rsidRPr="00362BE8">
        <w:rPr>
          <w:rFonts w:ascii="微软雅黑" w:eastAsia="微软雅黑" w:hAnsi="微软雅黑"/>
          <w:sz w:val="22"/>
        </w:rPr>
        <w:t>合理的团队人员配置能够承接工作内容。</w:t>
      </w:r>
    </w:p>
    <w:p w:rsidR="00966254" w:rsidRDefault="00F66DC0" w:rsidP="00966254">
      <w:pPr>
        <w:widowControl/>
        <w:jc w:val="left"/>
        <w:rPr>
          <w:rFonts w:ascii="微软雅黑" w:eastAsia="微软雅黑" w:hAnsi="微软雅黑"/>
          <w:b/>
        </w:rPr>
      </w:pPr>
      <w:r w:rsidRPr="00F66DC0">
        <w:rPr>
          <w:rFonts w:ascii="微软雅黑" w:eastAsia="微软雅黑" w:hAnsi="微软雅黑" w:hint="eastAsia"/>
          <w:b/>
        </w:rPr>
        <w:t>项目类别及需求梳理：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398"/>
        <w:gridCol w:w="5685"/>
        <w:gridCol w:w="1276"/>
        <w:gridCol w:w="1134"/>
        <w:gridCol w:w="1134"/>
      </w:tblGrid>
      <w:tr w:rsidR="002E0EAA" w:rsidRPr="00966254" w:rsidTr="002E0EAA">
        <w:trPr>
          <w:trHeight w:val="69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5102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类别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5102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制作内容</w:t>
            </w:r>
            <w:r w:rsidR="00337BB4" w:rsidRPr="00337B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（标记文字为此类型视频重点内容）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5102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5102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时长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5102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数量</w:t>
            </w:r>
          </w:p>
        </w:tc>
      </w:tr>
      <w:tr w:rsidR="002E0EAA" w:rsidRPr="00966254" w:rsidTr="002E0EAA">
        <w:trPr>
          <w:trHeight w:val="69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活动跟拍类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活动</w:t>
            </w: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现场跟拍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视频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素材整理、视频剪辑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后期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合成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≤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60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16</w:t>
            </w:r>
          </w:p>
        </w:tc>
      </w:tr>
      <w:tr w:rsidR="002E0EAA" w:rsidRPr="00966254" w:rsidTr="002E0EAA">
        <w:trPr>
          <w:trHeight w:val="69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动画类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</w:pP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场景建模、产品和镜头等的3</w:t>
            </w:r>
            <w:r w:rsidRPr="004D68A8"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24"/>
              </w:rPr>
              <w:t>D</w:t>
            </w: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动画、灯光渲染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、视频剪辑、后期合成等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≤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8</w:t>
            </w:r>
          </w:p>
        </w:tc>
      </w:tr>
      <w:tr w:rsidR="002E0EAA" w:rsidRPr="00966254" w:rsidTr="002E0EAA">
        <w:trPr>
          <w:trHeight w:val="69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剪辑合成类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对接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素材、整理文案、</w:t>
            </w: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视频剪辑、后期特效包装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≤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180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16</w:t>
            </w:r>
          </w:p>
        </w:tc>
      </w:tr>
      <w:tr w:rsidR="002E0EAA" w:rsidRPr="00966254" w:rsidTr="002E0EAA">
        <w:trPr>
          <w:trHeight w:val="69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策划拍摄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类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4D68A8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24"/>
              </w:rPr>
              <w:t>视频&amp;文案策划、道具物料筹备、现场拍摄、后期特效包装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、视频剪辑等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≤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12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AA" w:rsidRPr="00966254" w:rsidRDefault="002E0EAA" w:rsidP="002E0E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6</w:t>
            </w:r>
          </w:p>
        </w:tc>
      </w:tr>
    </w:tbl>
    <w:p w:rsidR="004F6463" w:rsidRPr="006927FD" w:rsidRDefault="004F6463" w:rsidP="00966254">
      <w:pPr>
        <w:widowControl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请根据上述信息，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提供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企业资质、设计服务方案、团队人员规划、项目报价等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；</w:t>
      </w:r>
      <w:r w:rsidRPr="006927FD">
        <w:rPr>
          <w:rFonts w:ascii="微软雅黑" w:eastAsia="微软雅黑" w:hAnsi="微软雅黑" w:cs="微软雅黑"/>
          <w:color w:val="000000"/>
          <w:sz w:val="22"/>
        </w:rPr>
        <w:t xml:space="preserve"> </w:t>
      </w:r>
    </w:p>
    <w:p w:rsidR="004F6463" w:rsidRPr="001A5CFE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 w:rsidRPr="001A5CFE">
        <w:rPr>
          <w:rFonts w:ascii="微软雅黑" w:eastAsia="微软雅黑" w:hAnsi="微软雅黑" w:cs="微软雅黑" w:hint="eastAsia"/>
          <w:b/>
          <w:color w:val="000000"/>
          <w:sz w:val="22"/>
        </w:rPr>
        <w:t>联系人：</w:t>
      </w:r>
    </w:p>
    <w:p w:rsidR="004F6463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浦林成山（山东）轮胎有限公司，品牌策划部，张华文</w:t>
      </w:r>
    </w:p>
    <w:p w:rsidR="004F6463" w:rsidRPr="001A5CFE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b/>
          <w:sz w:val="22"/>
        </w:rPr>
      </w:pPr>
      <w:r w:rsidRPr="001A5CFE">
        <w:rPr>
          <w:rFonts w:ascii="微软雅黑" w:eastAsia="微软雅黑" w:hAnsi="微软雅黑" w:cs="微软雅黑" w:hint="eastAsia"/>
          <w:b/>
          <w:color w:val="000000"/>
          <w:sz w:val="22"/>
        </w:rPr>
        <w:t>联系电话：</w:t>
      </w:r>
    </w:p>
    <w:p w:rsidR="009072C1" w:rsidRPr="001A5CFE" w:rsidRDefault="004F6463" w:rsidP="001A5CFE">
      <w:pPr>
        <w:pStyle w:val="Default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/>
          <w:sz w:val="22"/>
          <w:szCs w:val="21"/>
        </w:rPr>
        <w:t>0631-7506199</w:t>
      </w:r>
      <w:r>
        <w:rPr>
          <w:rFonts w:ascii="微软雅黑" w:eastAsia="微软雅黑" w:hAnsi="微软雅黑" w:hint="eastAsia"/>
          <w:sz w:val="22"/>
          <w:szCs w:val="21"/>
        </w:rPr>
        <w:t>，1</w:t>
      </w:r>
      <w:r>
        <w:rPr>
          <w:rFonts w:ascii="微软雅黑" w:eastAsia="微软雅黑" w:hAnsi="微软雅黑"/>
          <w:sz w:val="22"/>
          <w:szCs w:val="21"/>
        </w:rPr>
        <w:t>8663199004</w:t>
      </w:r>
    </w:p>
    <w:sectPr w:rsidR="009072C1" w:rsidRPr="001A5CFE" w:rsidSect="001A5C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2" w:rsidRDefault="00C67EF2" w:rsidP="002F2877">
      <w:r>
        <w:separator/>
      </w:r>
    </w:p>
  </w:endnote>
  <w:endnote w:type="continuationSeparator" w:id="0">
    <w:p w:rsidR="00C67EF2" w:rsidRDefault="00C67EF2" w:rsidP="002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2" w:rsidRDefault="00C67EF2" w:rsidP="002F2877">
      <w:r>
        <w:separator/>
      </w:r>
    </w:p>
  </w:footnote>
  <w:footnote w:type="continuationSeparator" w:id="0">
    <w:p w:rsidR="00C67EF2" w:rsidRDefault="00C67EF2" w:rsidP="002F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895"/>
    <w:multiLevelType w:val="hybridMultilevel"/>
    <w:tmpl w:val="8E7A5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03AAD"/>
    <w:multiLevelType w:val="hybridMultilevel"/>
    <w:tmpl w:val="7BE44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5"/>
    <w:rsid w:val="0003602B"/>
    <w:rsid w:val="000C0B39"/>
    <w:rsid w:val="00141C76"/>
    <w:rsid w:val="001A5CFE"/>
    <w:rsid w:val="001C32E3"/>
    <w:rsid w:val="00270AEA"/>
    <w:rsid w:val="002E0EAA"/>
    <w:rsid w:val="002F2877"/>
    <w:rsid w:val="00311F79"/>
    <w:rsid w:val="00337BB4"/>
    <w:rsid w:val="00362BE8"/>
    <w:rsid w:val="0044646B"/>
    <w:rsid w:val="004D68A8"/>
    <w:rsid w:val="004F3B1B"/>
    <w:rsid w:val="004F6463"/>
    <w:rsid w:val="00510274"/>
    <w:rsid w:val="00590889"/>
    <w:rsid w:val="00597385"/>
    <w:rsid w:val="005A5309"/>
    <w:rsid w:val="00663252"/>
    <w:rsid w:val="00713A2B"/>
    <w:rsid w:val="00774F4A"/>
    <w:rsid w:val="00787300"/>
    <w:rsid w:val="007A6AEF"/>
    <w:rsid w:val="007C14AC"/>
    <w:rsid w:val="007D340C"/>
    <w:rsid w:val="007E51AC"/>
    <w:rsid w:val="009072C1"/>
    <w:rsid w:val="00966254"/>
    <w:rsid w:val="00985991"/>
    <w:rsid w:val="009E600F"/>
    <w:rsid w:val="00A055ED"/>
    <w:rsid w:val="00A2715C"/>
    <w:rsid w:val="00A508B5"/>
    <w:rsid w:val="00A70642"/>
    <w:rsid w:val="00AA0A16"/>
    <w:rsid w:val="00AA5B33"/>
    <w:rsid w:val="00B34219"/>
    <w:rsid w:val="00BA6FB9"/>
    <w:rsid w:val="00BD1980"/>
    <w:rsid w:val="00C25615"/>
    <w:rsid w:val="00C67EF2"/>
    <w:rsid w:val="00CD5814"/>
    <w:rsid w:val="00CE4D96"/>
    <w:rsid w:val="00D04250"/>
    <w:rsid w:val="00D81367"/>
    <w:rsid w:val="00DE7F5B"/>
    <w:rsid w:val="00E03DFA"/>
    <w:rsid w:val="00E50297"/>
    <w:rsid w:val="00F66DC0"/>
    <w:rsid w:val="00FC1E6E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4FB3"/>
  <w15:chartTrackingRefBased/>
  <w15:docId w15:val="{2C77D290-4547-499D-AC8B-DE1741F9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877"/>
    <w:rPr>
      <w:sz w:val="18"/>
      <w:szCs w:val="18"/>
    </w:rPr>
  </w:style>
  <w:style w:type="paragraph" w:styleId="a7">
    <w:name w:val="List Paragraph"/>
    <w:basedOn w:val="a"/>
    <w:uiPriority w:val="34"/>
    <w:qFormat/>
    <w:rsid w:val="00F66DC0"/>
    <w:pPr>
      <w:ind w:firstLineChars="200" w:firstLine="420"/>
    </w:pPr>
  </w:style>
  <w:style w:type="paragraph" w:customStyle="1" w:styleId="Default">
    <w:name w:val="Default"/>
    <w:rsid w:val="00362B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Wei Shang</dc:creator>
  <cp:keywords/>
  <dc:description/>
  <cp:lastModifiedBy>我就疯了一样</cp:lastModifiedBy>
  <cp:revision>34</cp:revision>
  <dcterms:created xsi:type="dcterms:W3CDTF">2018-10-23T02:59:00Z</dcterms:created>
  <dcterms:modified xsi:type="dcterms:W3CDTF">2024-01-31T07:56:00Z</dcterms:modified>
</cp:coreProperties>
</file>