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6D2" w:rsidRPr="00B9651D" w:rsidRDefault="00816D50" w:rsidP="009D169B">
      <w:pPr>
        <w:jc w:val="center"/>
        <w:rPr>
          <w:rFonts w:cs="Arial"/>
          <w:bCs/>
          <w:color w:val="000000" w:themeColor="text1"/>
          <w:sz w:val="32"/>
          <w:szCs w:val="32"/>
        </w:rPr>
      </w:pPr>
      <w:r w:rsidRPr="00816D50">
        <w:rPr>
          <w:rFonts w:cs="Arial" w:hint="eastAsia"/>
          <w:bCs/>
          <w:color w:val="000000" w:themeColor="text1"/>
          <w:sz w:val="32"/>
          <w:szCs w:val="32"/>
        </w:rPr>
        <w:t>泰国公司半钢成品</w:t>
      </w:r>
      <w:proofErr w:type="gramStart"/>
      <w:r w:rsidRPr="00816D50">
        <w:rPr>
          <w:rFonts w:cs="Arial" w:hint="eastAsia"/>
          <w:bCs/>
          <w:color w:val="000000" w:themeColor="text1"/>
          <w:sz w:val="32"/>
          <w:szCs w:val="32"/>
        </w:rPr>
        <w:t>胎</w:t>
      </w:r>
      <w:proofErr w:type="gramEnd"/>
      <w:r w:rsidRPr="00816D50">
        <w:rPr>
          <w:rFonts w:cs="Arial" w:hint="eastAsia"/>
          <w:bCs/>
          <w:color w:val="000000" w:themeColor="text1"/>
          <w:sz w:val="32"/>
          <w:szCs w:val="32"/>
        </w:rPr>
        <w:t>在线包装机</w:t>
      </w:r>
    </w:p>
    <w:p w:rsidR="004E6B45" w:rsidRPr="00B9651D" w:rsidRDefault="009D169B" w:rsidP="009D169B">
      <w:pPr>
        <w:jc w:val="center"/>
        <w:rPr>
          <w:rFonts w:cs="Arial"/>
          <w:bCs/>
          <w:color w:val="000000" w:themeColor="text1"/>
          <w:sz w:val="32"/>
          <w:szCs w:val="32"/>
        </w:rPr>
      </w:pPr>
      <w:r w:rsidRPr="00B9651D">
        <w:rPr>
          <w:rFonts w:cs="Arial" w:hint="eastAsia"/>
          <w:bCs/>
          <w:color w:val="000000" w:themeColor="text1"/>
          <w:sz w:val="32"/>
          <w:szCs w:val="32"/>
        </w:rPr>
        <w:t>技术</w:t>
      </w:r>
      <w:r w:rsidR="00711928">
        <w:rPr>
          <w:rFonts w:cs="Arial" w:hint="eastAsia"/>
          <w:bCs/>
          <w:color w:val="000000" w:themeColor="text1"/>
          <w:sz w:val="32"/>
          <w:szCs w:val="32"/>
        </w:rPr>
        <w:t>标书</w:t>
      </w:r>
    </w:p>
    <w:p w:rsidR="00AA5B21" w:rsidRPr="00B9651D" w:rsidRDefault="00AA5B21" w:rsidP="009D169B">
      <w:pPr>
        <w:jc w:val="center"/>
        <w:rPr>
          <w:rFonts w:cs="Arial"/>
          <w:bCs/>
          <w:color w:val="000000" w:themeColor="text1"/>
          <w:sz w:val="32"/>
          <w:szCs w:val="32"/>
        </w:rPr>
      </w:pPr>
      <w:r w:rsidRPr="00B9651D">
        <w:rPr>
          <w:rFonts w:cs="Arial" w:hint="eastAsia"/>
          <w:bCs/>
          <w:color w:val="000000" w:themeColor="text1"/>
          <w:sz w:val="32"/>
          <w:szCs w:val="32"/>
        </w:rPr>
        <w:t>第一部分供货范围</w:t>
      </w:r>
    </w:p>
    <w:p w:rsidR="00D37183" w:rsidRPr="00B9651D" w:rsidRDefault="004306D2"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设备用途：</w:t>
      </w:r>
    </w:p>
    <w:p w:rsidR="004306D2" w:rsidRPr="00B9651D" w:rsidRDefault="008B5C95" w:rsidP="00D37183">
      <w:pPr>
        <w:pStyle w:val="a3"/>
        <w:spacing w:line="360" w:lineRule="auto"/>
        <w:ind w:left="567" w:firstLine="480"/>
        <w:rPr>
          <w:rFonts w:cs="Arial"/>
          <w:bCs/>
          <w:color w:val="000000" w:themeColor="text1"/>
          <w:sz w:val="24"/>
          <w:szCs w:val="28"/>
        </w:rPr>
      </w:pPr>
      <w:r>
        <w:rPr>
          <w:rFonts w:cs="Arial" w:hint="eastAsia"/>
          <w:bCs/>
          <w:color w:val="000000" w:themeColor="text1"/>
          <w:sz w:val="24"/>
          <w:szCs w:val="28"/>
        </w:rPr>
        <w:t>在线包装</w:t>
      </w:r>
      <w:r w:rsidR="00F75939" w:rsidRPr="00B9651D">
        <w:rPr>
          <w:rFonts w:cs="Arial"/>
          <w:bCs/>
          <w:color w:val="000000" w:themeColor="text1"/>
          <w:sz w:val="24"/>
          <w:szCs w:val="28"/>
        </w:rPr>
        <w:t>机</w:t>
      </w:r>
      <w:r w:rsidR="00F75939" w:rsidRPr="00B9651D">
        <w:rPr>
          <w:rFonts w:cs="Arial" w:hint="eastAsia"/>
          <w:bCs/>
          <w:color w:val="000000" w:themeColor="text1"/>
          <w:sz w:val="24"/>
          <w:szCs w:val="28"/>
        </w:rPr>
        <w:t>用于在</w:t>
      </w:r>
      <w:r>
        <w:rPr>
          <w:rFonts w:cs="Arial" w:hint="eastAsia"/>
          <w:bCs/>
          <w:color w:val="000000" w:themeColor="text1"/>
          <w:sz w:val="24"/>
          <w:szCs w:val="28"/>
        </w:rPr>
        <w:t>半钢</w:t>
      </w:r>
      <w:r w:rsidR="00F75939" w:rsidRPr="00B9651D">
        <w:rPr>
          <w:rFonts w:cs="Arial" w:hint="eastAsia"/>
          <w:bCs/>
          <w:color w:val="000000" w:themeColor="text1"/>
          <w:sz w:val="24"/>
          <w:szCs w:val="28"/>
        </w:rPr>
        <w:t>成品胎的</w:t>
      </w:r>
      <w:r>
        <w:rPr>
          <w:rFonts w:cs="Arial" w:hint="eastAsia"/>
          <w:bCs/>
          <w:color w:val="000000" w:themeColor="text1"/>
          <w:sz w:val="24"/>
          <w:szCs w:val="28"/>
        </w:rPr>
        <w:t>在线自动包装</w:t>
      </w:r>
      <w:r w:rsidR="00F75939" w:rsidRPr="00B9651D">
        <w:rPr>
          <w:rFonts w:cs="Arial" w:hint="eastAsia"/>
          <w:bCs/>
          <w:color w:val="000000" w:themeColor="text1"/>
          <w:sz w:val="24"/>
          <w:szCs w:val="28"/>
        </w:rPr>
        <w:t>。</w:t>
      </w:r>
    </w:p>
    <w:p w:rsidR="009D169B" w:rsidRPr="005E07C5" w:rsidRDefault="009D169B"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数量：</w:t>
      </w:r>
      <w:r w:rsidR="00E44019" w:rsidRPr="005E07C5">
        <w:rPr>
          <w:rFonts w:cs="Arial" w:hint="eastAsia"/>
          <w:bCs/>
          <w:color w:val="000000" w:themeColor="text1"/>
          <w:sz w:val="28"/>
          <w:szCs w:val="28"/>
        </w:rPr>
        <w:t>6</w:t>
      </w:r>
      <w:r w:rsidRPr="005E07C5">
        <w:rPr>
          <w:rFonts w:cs="Arial" w:hint="eastAsia"/>
          <w:bCs/>
          <w:color w:val="000000" w:themeColor="text1"/>
          <w:sz w:val="24"/>
          <w:szCs w:val="28"/>
        </w:rPr>
        <w:t>台</w:t>
      </w:r>
      <w:r w:rsidR="00D5517C" w:rsidRPr="005E07C5">
        <w:rPr>
          <w:rFonts w:cs="Arial" w:hint="eastAsia"/>
          <w:bCs/>
          <w:color w:val="000000" w:themeColor="text1"/>
          <w:sz w:val="24"/>
          <w:szCs w:val="28"/>
        </w:rPr>
        <w:t>/</w:t>
      </w:r>
      <w:r w:rsidRPr="005E07C5">
        <w:rPr>
          <w:rFonts w:cs="Arial" w:hint="eastAsia"/>
          <w:bCs/>
          <w:color w:val="000000" w:themeColor="text1"/>
          <w:sz w:val="24"/>
          <w:szCs w:val="28"/>
        </w:rPr>
        <w:t>套</w:t>
      </w:r>
    </w:p>
    <w:p w:rsidR="004306D2" w:rsidRPr="005E07C5" w:rsidRDefault="00D5517C" w:rsidP="00AA5B21">
      <w:pPr>
        <w:pStyle w:val="a3"/>
        <w:numPr>
          <w:ilvl w:val="0"/>
          <w:numId w:val="1"/>
        </w:numPr>
        <w:spacing w:line="360" w:lineRule="auto"/>
        <w:ind w:left="567" w:firstLineChars="0"/>
        <w:rPr>
          <w:rFonts w:cs="Arial"/>
          <w:bCs/>
          <w:color w:val="000000" w:themeColor="text1"/>
          <w:sz w:val="28"/>
          <w:szCs w:val="28"/>
        </w:rPr>
      </w:pPr>
      <w:r w:rsidRPr="005E07C5">
        <w:rPr>
          <w:rFonts w:cs="Arial" w:hint="eastAsia"/>
          <w:bCs/>
          <w:color w:val="000000" w:themeColor="text1"/>
          <w:sz w:val="28"/>
          <w:szCs w:val="28"/>
        </w:rPr>
        <w:t>交货时间</w:t>
      </w:r>
      <w:r w:rsidR="004306D2" w:rsidRPr="005E07C5">
        <w:rPr>
          <w:rFonts w:cs="Arial" w:hint="eastAsia"/>
          <w:bCs/>
          <w:color w:val="000000" w:themeColor="text1"/>
          <w:sz w:val="28"/>
          <w:szCs w:val="28"/>
        </w:rPr>
        <w:t>：</w:t>
      </w:r>
      <w:r w:rsidR="004306D2" w:rsidRPr="005E07C5">
        <w:rPr>
          <w:rFonts w:cs="Arial" w:hint="eastAsia"/>
          <w:bCs/>
          <w:color w:val="000000" w:themeColor="text1"/>
          <w:sz w:val="24"/>
          <w:szCs w:val="28"/>
        </w:rPr>
        <w:t>2</w:t>
      </w:r>
      <w:r w:rsidR="004306D2" w:rsidRPr="005E07C5">
        <w:rPr>
          <w:rFonts w:cs="Arial"/>
          <w:bCs/>
          <w:color w:val="000000" w:themeColor="text1"/>
          <w:sz w:val="24"/>
          <w:szCs w:val="28"/>
        </w:rPr>
        <w:t>02</w:t>
      </w:r>
      <w:r w:rsidR="008B5C95" w:rsidRPr="005E07C5">
        <w:rPr>
          <w:rFonts w:cs="Arial" w:hint="eastAsia"/>
          <w:bCs/>
          <w:color w:val="000000" w:themeColor="text1"/>
          <w:sz w:val="24"/>
          <w:szCs w:val="28"/>
        </w:rPr>
        <w:t>4</w:t>
      </w:r>
      <w:r w:rsidR="004306D2" w:rsidRPr="005E07C5">
        <w:rPr>
          <w:rFonts w:cs="Arial" w:hint="eastAsia"/>
          <w:bCs/>
          <w:color w:val="000000" w:themeColor="text1"/>
          <w:sz w:val="24"/>
          <w:szCs w:val="28"/>
        </w:rPr>
        <w:t>年</w:t>
      </w:r>
      <w:r w:rsidR="008B5C95" w:rsidRPr="005E07C5">
        <w:rPr>
          <w:rFonts w:cs="Arial" w:hint="eastAsia"/>
          <w:bCs/>
          <w:color w:val="000000" w:themeColor="text1"/>
          <w:sz w:val="24"/>
          <w:szCs w:val="28"/>
        </w:rPr>
        <w:t>7</w:t>
      </w:r>
      <w:r w:rsidR="004306D2" w:rsidRPr="005E07C5">
        <w:rPr>
          <w:rFonts w:cs="Arial" w:hint="eastAsia"/>
          <w:bCs/>
          <w:color w:val="000000" w:themeColor="text1"/>
          <w:sz w:val="24"/>
          <w:szCs w:val="28"/>
        </w:rPr>
        <w:t>月</w:t>
      </w:r>
      <w:r w:rsidR="00A051BC" w:rsidRPr="005E07C5">
        <w:rPr>
          <w:rFonts w:cs="Arial"/>
          <w:bCs/>
          <w:color w:val="000000" w:themeColor="text1"/>
          <w:sz w:val="24"/>
          <w:szCs w:val="28"/>
        </w:rPr>
        <w:t>1</w:t>
      </w:r>
      <w:r w:rsidR="004306D2" w:rsidRPr="005E07C5">
        <w:rPr>
          <w:rFonts w:cs="Arial" w:hint="eastAsia"/>
          <w:bCs/>
          <w:color w:val="000000" w:themeColor="text1"/>
          <w:sz w:val="24"/>
          <w:szCs w:val="28"/>
        </w:rPr>
        <w:t>日</w:t>
      </w:r>
    </w:p>
    <w:p w:rsidR="00D5517C" w:rsidRPr="005E07C5" w:rsidRDefault="004306D2" w:rsidP="00AA5B21">
      <w:pPr>
        <w:pStyle w:val="a3"/>
        <w:numPr>
          <w:ilvl w:val="0"/>
          <w:numId w:val="1"/>
        </w:numPr>
        <w:spacing w:line="360" w:lineRule="auto"/>
        <w:ind w:left="567" w:firstLineChars="0"/>
        <w:rPr>
          <w:rFonts w:cs="Arial"/>
          <w:bCs/>
          <w:color w:val="000000" w:themeColor="text1"/>
          <w:sz w:val="28"/>
          <w:szCs w:val="28"/>
        </w:rPr>
      </w:pPr>
      <w:r w:rsidRPr="005E07C5">
        <w:rPr>
          <w:rFonts w:cs="Arial" w:hint="eastAsia"/>
          <w:bCs/>
          <w:color w:val="000000" w:themeColor="text1"/>
          <w:sz w:val="28"/>
          <w:szCs w:val="28"/>
        </w:rPr>
        <w:t>交货</w:t>
      </w:r>
      <w:r w:rsidR="00D5517C" w:rsidRPr="005E07C5">
        <w:rPr>
          <w:rFonts w:cs="Arial" w:hint="eastAsia"/>
          <w:bCs/>
          <w:color w:val="000000" w:themeColor="text1"/>
          <w:sz w:val="28"/>
          <w:szCs w:val="28"/>
        </w:rPr>
        <w:t>地点：</w:t>
      </w:r>
      <w:proofErr w:type="gramStart"/>
      <w:r w:rsidRPr="005E07C5">
        <w:rPr>
          <w:rFonts w:cs="Arial" w:hint="eastAsia"/>
          <w:bCs/>
          <w:color w:val="000000" w:themeColor="text1"/>
          <w:sz w:val="24"/>
          <w:szCs w:val="28"/>
        </w:rPr>
        <w:t>浦林成山</w:t>
      </w:r>
      <w:proofErr w:type="gramEnd"/>
      <w:r w:rsidRPr="005E07C5">
        <w:rPr>
          <w:rFonts w:cs="Arial" w:hint="eastAsia"/>
          <w:bCs/>
          <w:color w:val="000000" w:themeColor="text1"/>
          <w:sz w:val="24"/>
          <w:szCs w:val="28"/>
        </w:rPr>
        <w:t>（</w:t>
      </w:r>
      <w:r w:rsidR="008B5C95" w:rsidRPr="005E07C5">
        <w:rPr>
          <w:rFonts w:cs="Arial" w:hint="eastAsia"/>
          <w:bCs/>
          <w:color w:val="000000" w:themeColor="text1"/>
          <w:sz w:val="24"/>
          <w:szCs w:val="28"/>
        </w:rPr>
        <w:t>泰国</w:t>
      </w:r>
      <w:r w:rsidRPr="005E07C5">
        <w:rPr>
          <w:rFonts w:cs="Arial" w:hint="eastAsia"/>
          <w:bCs/>
          <w:color w:val="000000" w:themeColor="text1"/>
          <w:sz w:val="24"/>
          <w:szCs w:val="28"/>
        </w:rPr>
        <w:t>）轮胎有限公司</w:t>
      </w:r>
    </w:p>
    <w:p w:rsidR="00B676C0" w:rsidRPr="005E07C5" w:rsidRDefault="00067469" w:rsidP="00E44019">
      <w:pPr>
        <w:pStyle w:val="a3"/>
        <w:numPr>
          <w:ilvl w:val="0"/>
          <w:numId w:val="1"/>
        </w:numPr>
        <w:spacing w:line="360" w:lineRule="auto"/>
        <w:ind w:left="567" w:firstLineChars="0"/>
        <w:rPr>
          <w:rFonts w:cs="Arial"/>
          <w:bCs/>
          <w:color w:val="000000" w:themeColor="text1"/>
          <w:sz w:val="28"/>
          <w:szCs w:val="28"/>
        </w:rPr>
      </w:pPr>
      <w:r w:rsidRPr="005E07C5">
        <w:rPr>
          <w:rFonts w:cs="Arial" w:hint="eastAsia"/>
          <w:bCs/>
          <w:color w:val="000000" w:themeColor="text1"/>
          <w:sz w:val="28"/>
          <w:szCs w:val="28"/>
        </w:rPr>
        <w:t>单台</w:t>
      </w:r>
      <w:r w:rsidR="00D5517C" w:rsidRPr="005E07C5">
        <w:rPr>
          <w:rFonts w:cs="Arial" w:hint="eastAsia"/>
          <w:bCs/>
          <w:color w:val="000000" w:themeColor="text1"/>
          <w:sz w:val="28"/>
          <w:szCs w:val="28"/>
        </w:rPr>
        <w:t>供货配置和供货要求：包含但不限于满足工艺生产要求的配置。</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223"/>
        <w:gridCol w:w="1701"/>
        <w:gridCol w:w="2693"/>
      </w:tblGrid>
      <w:tr w:rsidR="005E07C5" w:rsidRPr="005E07C5" w:rsidTr="002E0BC6">
        <w:trPr>
          <w:trHeight w:val="356"/>
        </w:trPr>
        <w:tc>
          <w:tcPr>
            <w:tcW w:w="888" w:type="dxa"/>
            <w:shd w:val="clear" w:color="auto" w:fill="auto"/>
          </w:tcPr>
          <w:p w:rsidR="00D37183" w:rsidRPr="005E07C5" w:rsidRDefault="00D37183" w:rsidP="00D37183">
            <w:pPr>
              <w:spacing w:line="360" w:lineRule="auto"/>
              <w:ind w:rightChars="16" w:right="34"/>
              <w:jc w:val="center"/>
              <w:rPr>
                <w:color w:val="000000" w:themeColor="text1"/>
                <w:sz w:val="24"/>
              </w:rPr>
            </w:pPr>
            <w:r w:rsidRPr="005E07C5">
              <w:rPr>
                <w:rFonts w:hint="eastAsia"/>
                <w:color w:val="000000" w:themeColor="text1"/>
                <w:sz w:val="24"/>
              </w:rPr>
              <w:t>序号</w:t>
            </w:r>
          </w:p>
        </w:tc>
        <w:tc>
          <w:tcPr>
            <w:tcW w:w="3223" w:type="dxa"/>
            <w:shd w:val="clear" w:color="auto" w:fill="auto"/>
          </w:tcPr>
          <w:p w:rsidR="00D37183" w:rsidRPr="005E07C5" w:rsidRDefault="00D37183" w:rsidP="006F25E6">
            <w:pPr>
              <w:spacing w:line="360" w:lineRule="auto"/>
              <w:jc w:val="center"/>
              <w:rPr>
                <w:color w:val="000000" w:themeColor="text1"/>
                <w:sz w:val="24"/>
              </w:rPr>
            </w:pPr>
            <w:r w:rsidRPr="005E07C5">
              <w:rPr>
                <w:rFonts w:hint="eastAsia"/>
                <w:color w:val="000000" w:themeColor="text1"/>
                <w:sz w:val="24"/>
              </w:rPr>
              <w:t>名称</w:t>
            </w:r>
          </w:p>
        </w:tc>
        <w:tc>
          <w:tcPr>
            <w:tcW w:w="1701" w:type="dxa"/>
            <w:shd w:val="clear" w:color="auto" w:fill="auto"/>
          </w:tcPr>
          <w:p w:rsidR="00D37183" w:rsidRPr="005E07C5" w:rsidRDefault="00D37183" w:rsidP="006F25E6">
            <w:pPr>
              <w:spacing w:line="360" w:lineRule="auto"/>
              <w:jc w:val="center"/>
              <w:rPr>
                <w:color w:val="000000" w:themeColor="text1"/>
                <w:sz w:val="24"/>
              </w:rPr>
            </w:pPr>
            <w:r w:rsidRPr="005E07C5">
              <w:rPr>
                <w:rFonts w:hint="eastAsia"/>
                <w:color w:val="000000" w:themeColor="text1"/>
                <w:sz w:val="24"/>
              </w:rPr>
              <w:t>数量/单位</w:t>
            </w:r>
          </w:p>
        </w:tc>
        <w:tc>
          <w:tcPr>
            <w:tcW w:w="2693" w:type="dxa"/>
          </w:tcPr>
          <w:p w:rsidR="00D37183" w:rsidRPr="005E07C5" w:rsidRDefault="00D37183" w:rsidP="006F25E6">
            <w:pPr>
              <w:spacing w:line="360" w:lineRule="auto"/>
              <w:jc w:val="center"/>
              <w:rPr>
                <w:color w:val="000000" w:themeColor="text1"/>
                <w:sz w:val="24"/>
              </w:rPr>
            </w:pPr>
            <w:r w:rsidRPr="005E07C5">
              <w:rPr>
                <w:rFonts w:hint="eastAsia"/>
                <w:color w:val="000000" w:themeColor="text1"/>
                <w:sz w:val="24"/>
              </w:rPr>
              <w:t>备注</w:t>
            </w:r>
          </w:p>
        </w:tc>
      </w:tr>
      <w:tr w:rsidR="005E07C5" w:rsidRPr="005E07C5" w:rsidTr="002E0BC6">
        <w:trPr>
          <w:trHeight w:val="345"/>
        </w:trPr>
        <w:tc>
          <w:tcPr>
            <w:tcW w:w="888" w:type="dxa"/>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w:t>
            </w:r>
          </w:p>
        </w:tc>
        <w:tc>
          <w:tcPr>
            <w:tcW w:w="3223" w:type="dxa"/>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智能型缠绕包装机</w:t>
            </w:r>
          </w:p>
        </w:tc>
        <w:tc>
          <w:tcPr>
            <w:tcW w:w="1701" w:type="dxa"/>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56"/>
        </w:trPr>
        <w:tc>
          <w:tcPr>
            <w:tcW w:w="888" w:type="dxa"/>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1.1</w:t>
            </w:r>
          </w:p>
        </w:tc>
        <w:tc>
          <w:tcPr>
            <w:tcW w:w="3223" w:type="dxa"/>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支撑输送机构</w:t>
            </w:r>
          </w:p>
        </w:tc>
        <w:tc>
          <w:tcPr>
            <w:tcW w:w="1701" w:type="dxa"/>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45"/>
        </w:trPr>
        <w:tc>
          <w:tcPr>
            <w:tcW w:w="888" w:type="dxa"/>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1.2</w:t>
            </w:r>
          </w:p>
        </w:tc>
        <w:tc>
          <w:tcPr>
            <w:tcW w:w="3223" w:type="dxa"/>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 xml:space="preserve">对中旋转夹持机构 </w:t>
            </w:r>
          </w:p>
        </w:tc>
        <w:tc>
          <w:tcPr>
            <w:tcW w:w="1701" w:type="dxa"/>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1.3</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 xml:space="preserve">缠绕包装机构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w:t>
            </w:r>
            <w:r w:rsidRPr="005E07C5">
              <w:rPr>
                <w:rFonts w:cs="Times New Roman"/>
                <w:color w:val="000000" w:themeColor="text1"/>
                <w:sz w:val="24"/>
                <w:szCs w:val="24"/>
              </w:rPr>
              <w:t>.4</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轮胎缠绕包装切断装置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w:t>
            </w:r>
            <w:r w:rsidRPr="005E07C5">
              <w:rPr>
                <w:rFonts w:cs="Times New Roman"/>
                <w:color w:val="000000" w:themeColor="text1"/>
                <w:sz w:val="24"/>
                <w:szCs w:val="24"/>
              </w:rPr>
              <w:t>.5</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轮胎缠绕胶带定位切断装置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w:t>
            </w:r>
            <w:r w:rsidRPr="005E07C5">
              <w:rPr>
                <w:rFonts w:cs="Times New Roman"/>
                <w:color w:val="000000" w:themeColor="text1"/>
                <w:sz w:val="24"/>
                <w:szCs w:val="24"/>
              </w:rPr>
              <w:t>.6</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智能控制系统及电控柜</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r w:rsidRPr="005E07C5">
              <w:rPr>
                <w:rFonts w:cs="Arial" w:hint="eastAsia"/>
                <w:bCs/>
                <w:color w:val="000000" w:themeColor="text1"/>
                <w:sz w:val="24"/>
                <w:szCs w:val="28"/>
              </w:rPr>
              <w:t>含测高测直径传感器和操作箱</w:t>
            </w:r>
          </w:p>
        </w:tc>
      </w:tr>
      <w:tr w:rsidR="005E07C5" w:rsidRPr="005E07C5" w:rsidTr="002E0BC6">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w:t>
            </w:r>
            <w:r w:rsidRPr="005E07C5">
              <w:rPr>
                <w:rFonts w:cs="Times New Roman"/>
                <w:color w:val="000000" w:themeColor="text1"/>
                <w:sz w:val="24"/>
                <w:szCs w:val="24"/>
              </w:rPr>
              <w:t>.7</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气动控制系统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w:t>
            </w:r>
            <w:r w:rsidRPr="005E07C5">
              <w:rPr>
                <w:rFonts w:cs="Times New Roman"/>
                <w:color w:val="000000" w:themeColor="text1"/>
                <w:sz w:val="24"/>
                <w:szCs w:val="24"/>
              </w:rPr>
              <w:t>.8</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条码自动扫描系统（视觉系统）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w:t>
            </w:r>
            <w:r w:rsidRPr="005E07C5">
              <w:rPr>
                <w:rFonts w:cs="Times New Roman"/>
                <w:color w:val="000000" w:themeColor="text1"/>
                <w:sz w:val="24"/>
                <w:szCs w:val="24"/>
              </w:rPr>
              <w:t>.</w:t>
            </w:r>
            <w:r w:rsidRPr="005E07C5">
              <w:rPr>
                <w:rFonts w:cs="Times New Roman" w:hint="eastAsia"/>
                <w:color w:val="000000" w:themeColor="text1"/>
                <w:sz w:val="24"/>
                <w:szCs w:val="24"/>
              </w:rPr>
              <w:t>9</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自动升降装置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w:t>
            </w:r>
            <w:r w:rsidRPr="005E07C5">
              <w:rPr>
                <w:rFonts w:cs="Times New Roman"/>
                <w:color w:val="000000" w:themeColor="text1"/>
                <w:sz w:val="24"/>
                <w:szCs w:val="24"/>
              </w:rPr>
              <w:t>.</w:t>
            </w:r>
            <w:r w:rsidRPr="005E07C5">
              <w:rPr>
                <w:rFonts w:cs="Times New Roman" w:hint="eastAsia"/>
                <w:color w:val="000000" w:themeColor="text1"/>
                <w:sz w:val="24"/>
                <w:szCs w:val="24"/>
              </w:rPr>
              <w:t>10</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Arial"/>
                <w:bCs/>
                <w:color w:val="000000" w:themeColor="text1"/>
                <w:sz w:val="24"/>
                <w:szCs w:val="28"/>
              </w:rPr>
            </w:pPr>
            <w:r w:rsidRPr="005E07C5">
              <w:rPr>
                <w:rFonts w:cs="Arial" w:hint="eastAsia"/>
                <w:bCs/>
                <w:color w:val="000000" w:themeColor="text1"/>
                <w:sz w:val="24"/>
                <w:szCs w:val="28"/>
              </w:rPr>
              <w:t>自动吸附装置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2</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Times New Roman"/>
                <w:color w:val="000000" w:themeColor="text1"/>
                <w:sz w:val="24"/>
                <w:szCs w:val="24"/>
              </w:rPr>
            </w:pPr>
            <w:r w:rsidRPr="005E07C5">
              <w:rPr>
                <w:rFonts w:cs="Times New Roman" w:hint="eastAsia"/>
                <w:color w:val="000000" w:themeColor="text1"/>
                <w:sz w:val="24"/>
                <w:szCs w:val="24"/>
              </w:rPr>
              <w:t>安全防护装置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3</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Times New Roman"/>
                <w:color w:val="000000" w:themeColor="text1"/>
                <w:sz w:val="24"/>
                <w:szCs w:val="24"/>
              </w:rPr>
            </w:pPr>
            <w:r w:rsidRPr="005E07C5">
              <w:rPr>
                <w:rFonts w:cs="Times New Roman" w:hint="eastAsia"/>
                <w:color w:val="000000" w:themeColor="text1"/>
                <w:sz w:val="24"/>
                <w:szCs w:val="24"/>
              </w:rPr>
              <w:t>电缆、桥架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r w:rsidRPr="005E07C5">
              <w:rPr>
                <w:rFonts w:cs="Times New Roman" w:hint="eastAsia"/>
                <w:color w:val="000000" w:themeColor="text1"/>
                <w:sz w:val="24"/>
                <w:szCs w:val="24"/>
              </w:rPr>
              <w:t>设备内部及控制柜之间</w:t>
            </w:r>
          </w:p>
        </w:tc>
      </w:tr>
      <w:tr w:rsidR="005E07C5" w:rsidRPr="005E07C5" w:rsidTr="002E0BC6">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lastRenderedPageBreak/>
              <w:t>4</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Times New Roman"/>
                <w:color w:val="000000" w:themeColor="text1"/>
                <w:sz w:val="24"/>
                <w:szCs w:val="24"/>
              </w:rPr>
            </w:pPr>
            <w:r w:rsidRPr="005E07C5">
              <w:rPr>
                <w:rFonts w:cs="Times New Roman" w:hint="eastAsia"/>
                <w:color w:val="000000" w:themeColor="text1"/>
                <w:sz w:val="24"/>
                <w:szCs w:val="24"/>
              </w:rPr>
              <w:t>安装辅材</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r w:rsidRPr="005E07C5">
              <w:rPr>
                <w:rFonts w:cs="Times New Roman" w:hint="eastAsia"/>
                <w:color w:val="000000" w:themeColor="text1"/>
                <w:sz w:val="22"/>
                <w:szCs w:val="24"/>
              </w:rPr>
              <w:t>垫铁、</w:t>
            </w:r>
            <w:proofErr w:type="gramStart"/>
            <w:r w:rsidRPr="005E07C5">
              <w:rPr>
                <w:rFonts w:cs="Times New Roman" w:hint="eastAsia"/>
                <w:color w:val="000000" w:themeColor="text1"/>
                <w:sz w:val="22"/>
                <w:szCs w:val="24"/>
              </w:rPr>
              <w:t>固定丝</w:t>
            </w:r>
            <w:proofErr w:type="gramEnd"/>
            <w:r w:rsidRPr="005E07C5">
              <w:rPr>
                <w:rFonts w:cs="Times New Roman" w:hint="eastAsia"/>
                <w:color w:val="000000" w:themeColor="text1"/>
                <w:sz w:val="22"/>
                <w:szCs w:val="24"/>
              </w:rPr>
              <w:t>等</w:t>
            </w:r>
          </w:p>
        </w:tc>
      </w:tr>
      <w:tr w:rsidR="005E07C5" w:rsidRPr="005E07C5" w:rsidTr="002E0BC6">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5</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E44019" w:rsidRPr="005E07C5" w:rsidRDefault="00E44019" w:rsidP="00E44019">
            <w:pPr>
              <w:spacing w:line="360" w:lineRule="auto"/>
              <w:jc w:val="left"/>
              <w:rPr>
                <w:rFonts w:cs="Times New Roman"/>
                <w:color w:val="000000" w:themeColor="text1"/>
                <w:sz w:val="24"/>
                <w:szCs w:val="24"/>
              </w:rPr>
            </w:pPr>
            <w:r w:rsidRPr="005E07C5">
              <w:rPr>
                <w:rFonts w:cs="Times New Roman" w:hint="eastAsia"/>
                <w:color w:val="000000" w:themeColor="text1"/>
                <w:sz w:val="24"/>
                <w:szCs w:val="24"/>
              </w:rPr>
              <w:t>随机文件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纸质版</w:t>
            </w:r>
            <w:r w:rsidRPr="005E07C5">
              <w:rPr>
                <w:rFonts w:cs="Times New Roman"/>
                <w:color w:val="000000" w:themeColor="text1"/>
                <w:sz w:val="24"/>
                <w:szCs w:val="24"/>
              </w:rPr>
              <w:t>4</w:t>
            </w:r>
            <w:r w:rsidRPr="005E07C5">
              <w:rPr>
                <w:rFonts w:cs="Times New Roman" w:hint="eastAsia"/>
                <w:color w:val="000000" w:themeColor="text1"/>
                <w:sz w:val="24"/>
                <w:szCs w:val="24"/>
              </w:rPr>
              <w:t>套</w:t>
            </w:r>
          </w:p>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电子版1套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p>
        </w:tc>
      </w:tr>
      <w:tr w:rsidR="005E07C5" w:rsidRPr="005E07C5" w:rsidTr="002E0BC6">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7</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left"/>
              <w:rPr>
                <w:rFonts w:cs="Times New Roman"/>
                <w:color w:val="000000" w:themeColor="text1"/>
                <w:sz w:val="24"/>
                <w:szCs w:val="24"/>
              </w:rPr>
            </w:pPr>
            <w:r w:rsidRPr="005E07C5">
              <w:rPr>
                <w:rFonts w:cs="Times New Roman" w:hint="eastAsia"/>
                <w:color w:val="000000" w:themeColor="text1"/>
                <w:sz w:val="24"/>
                <w:szCs w:val="24"/>
              </w:rPr>
              <w:t>程序备份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019" w:rsidRPr="005E07C5" w:rsidRDefault="00E44019" w:rsidP="00E44019">
            <w:pPr>
              <w:spacing w:line="360" w:lineRule="auto"/>
              <w:jc w:val="center"/>
              <w:rPr>
                <w:rFonts w:cs="Times New Roman"/>
                <w:color w:val="000000" w:themeColor="text1"/>
                <w:sz w:val="24"/>
                <w:szCs w:val="24"/>
              </w:rPr>
            </w:pPr>
            <w:r w:rsidRPr="005E07C5">
              <w:rPr>
                <w:rFonts w:cs="Times New Roman" w:hint="eastAsia"/>
                <w:color w:val="000000" w:themeColor="text1"/>
                <w:sz w:val="24"/>
                <w:szCs w:val="24"/>
              </w:rPr>
              <w:t>1套</w:t>
            </w:r>
          </w:p>
        </w:tc>
        <w:tc>
          <w:tcPr>
            <w:tcW w:w="2693" w:type="dxa"/>
            <w:tcBorders>
              <w:top w:val="single" w:sz="4" w:space="0" w:color="auto"/>
              <w:left w:val="single" w:sz="4" w:space="0" w:color="auto"/>
              <w:bottom w:val="single" w:sz="4" w:space="0" w:color="auto"/>
              <w:right w:val="single" w:sz="4" w:space="0" w:color="auto"/>
            </w:tcBorders>
          </w:tcPr>
          <w:p w:rsidR="00E44019" w:rsidRPr="005E07C5" w:rsidRDefault="00E44019" w:rsidP="00E44019">
            <w:pPr>
              <w:spacing w:line="360" w:lineRule="auto"/>
              <w:jc w:val="left"/>
              <w:rPr>
                <w:rFonts w:cs="Times New Roman"/>
                <w:color w:val="000000" w:themeColor="text1"/>
                <w:sz w:val="24"/>
                <w:szCs w:val="24"/>
              </w:rPr>
            </w:pPr>
          </w:p>
        </w:tc>
      </w:tr>
    </w:tbl>
    <w:p w:rsidR="00B676C0" w:rsidRPr="00B9651D" w:rsidRDefault="00B676C0" w:rsidP="00FE632A">
      <w:pPr>
        <w:jc w:val="center"/>
        <w:rPr>
          <w:rFonts w:cs="Arial"/>
          <w:bCs/>
          <w:color w:val="000000" w:themeColor="text1"/>
          <w:sz w:val="32"/>
          <w:szCs w:val="32"/>
        </w:rPr>
      </w:pPr>
    </w:p>
    <w:p w:rsidR="009D169B" w:rsidRPr="00B9651D" w:rsidRDefault="00D5517C" w:rsidP="00FE632A">
      <w:pPr>
        <w:jc w:val="center"/>
        <w:rPr>
          <w:rFonts w:cs="Arial"/>
          <w:bCs/>
          <w:color w:val="000000" w:themeColor="text1"/>
          <w:sz w:val="32"/>
          <w:szCs w:val="32"/>
        </w:rPr>
      </w:pPr>
      <w:r w:rsidRPr="00B9651D">
        <w:rPr>
          <w:rFonts w:cs="Arial" w:hint="eastAsia"/>
          <w:bCs/>
          <w:color w:val="000000" w:themeColor="text1"/>
          <w:sz w:val="32"/>
          <w:szCs w:val="32"/>
        </w:rPr>
        <w:t>第二部分</w:t>
      </w:r>
      <w:r w:rsidR="00FE632A" w:rsidRPr="00B9651D">
        <w:rPr>
          <w:rFonts w:cs="Arial" w:hint="eastAsia"/>
          <w:bCs/>
          <w:color w:val="000000" w:themeColor="text1"/>
          <w:sz w:val="32"/>
          <w:szCs w:val="32"/>
        </w:rPr>
        <w:t>技术要求</w:t>
      </w:r>
    </w:p>
    <w:p w:rsidR="00FE632A" w:rsidRPr="00B9651D" w:rsidRDefault="00AA5B21" w:rsidP="008A68CC">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设备安装条件</w:t>
      </w:r>
    </w:p>
    <w:p w:rsidR="00AA5B21" w:rsidRDefault="00AA5B21" w:rsidP="008A68CC">
      <w:pPr>
        <w:numPr>
          <w:ilvl w:val="0"/>
          <w:numId w:val="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电源：</w:t>
      </w:r>
      <w:r w:rsidRPr="00B9651D">
        <w:rPr>
          <w:rFonts w:cs="Times New Roman"/>
          <w:color w:val="000000" w:themeColor="text1"/>
          <w:sz w:val="24"/>
          <w:szCs w:val="20"/>
        </w:rPr>
        <w:t>AC 380V±10%，50Hz，三相五线制</w:t>
      </w:r>
    </w:p>
    <w:p w:rsidR="009E273C" w:rsidRPr="009E273C" w:rsidRDefault="009E273C" w:rsidP="008A68CC">
      <w:pPr>
        <w:pStyle w:val="a3"/>
        <w:numPr>
          <w:ilvl w:val="0"/>
          <w:numId w:val="8"/>
        </w:numPr>
        <w:snapToGrid w:val="0"/>
        <w:spacing w:beforeLines="50" w:before="156" w:line="300" w:lineRule="auto"/>
        <w:ind w:firstLineChars="0"/>
        <w:jc w:val="left"/>
        <w:rPr>
          <w:rFonts w:cs="Arial"/>
          <w:bCs/>
          <w:color w:val="000000" w:themeColor="text1"/>
          <w:sz w:val="24"/>
          <w:szCs w:val="28"/>
        </w:rPr>
      </w:pPr>
      <w:r w:rsidRPr="00DE4CCF">
        <w:rPr>
          <w:rFonts w:cs="Arial" w:hint="eastAsia"/>
          <w:bCs/>
          <w:color w:val="000000" w:themeColor="text1"/>
          <w:sz w:val="24"/>
          <w:szCs w:val="28"/>
        </w:rPr>
        <w:t>车间室内温度</w:t>
      </w:r>
      <w:r w:rsidRPr="00DE4CCF">
        <w:rPr>
          <w:rFonts w:cs="Arial"/>
          <w:bCs/>
          <w:color w:val="000000" w:themeColor="text1"/>
          <w:sz w:val="24"/>
          <w:szCs w:val="28"/>
        </w:rPr>
        <w:t>：</w:t>
      </w:r>
      <w:r w:rsidRPr="00DE4CCF">
        <w:rPr>
          <w:rFonts w:cs="Arial" w:hint="eastAsia"/>
          <w:bCs/>
          <w:color w:val="000000" w:themeColor="text1"/>
          <w:sz w:val="24"/>
          <w:szCs w:val="28"/>
        </w:rPr>
        <w:t>20℃</w:t>
      </w:r>
      <w:r w:rsidRPr="00DE4CCF">
        <w:rPr>
          <w:rFonts w:cs="Arial"/>
          <w:bCs/>
          <w:color w:val="000000" w:themeColor="text1"/>
          <w:sz w:val="24"/>
          <w:szCs w:val="28"/>
        </w:rPr>
        <w:t>～</w:t>
      </w:r>
      <w:r w:rsidRPr="00DE4CCF">
        <w:rPr>
          <w:rFonts w:cs="Arial" w:hint="eastAsia"/>
          <w:bCs/>
          <w:color w:val="000000" w:themeColor="text1"/>
          <w:sz w:val="24"/>
          <w:szCs w:val="28"/>
        </w:rPr>
        <w:t>5</w:t>
      </w:r>
      <w:r w:rsidRPr="00DE4CCF">
        <w:rPr>
          <w:rFonts w:cs="Arial"/>
          <w:bCs/>
          <w:color w:val="000000" w:themeColor="text1"/>
          <w:sz w:val="24"/>
          <w:szCs w:val="28"/>
        </w:rPr>
        <w:t>0</w:t>
      </w:r>
      <w:r w:rsidRPr="00DE4CCF">
        <w:rPr>
          <w:rFonts w:cs="Arial" w:hint="eastAsia"/>
          <w:bCs/>
          <w:color w:val="000000" w:themeColor="text1"/>
          <w:sz w:val="24"/>
          <w:szCs w:val="28"/>
        </w:rPr>
        <w:t>℃</w:t>
      </w:r>
    </w:p>
    <w:p w:rsidR="00AA5B21" w:rsidRPr="00B9651D" w:rsidRDefault="00AA5B21" w:rsidP="008A68CC">
      <w:pPr>
        <w:numPr>
          <w:ilvl w:val="0"/>
          <w:numId w:val="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环境：</w:t>
      </w:r>
      <w:r w:rsidR="009E273C">
        <w:rPr>
          <w:rFonts w:cs="Arial" w:hint="eastAsia"/>
          <w:bCs/>
          <w:color w:val="000000" w:themeColor="text1"/>
          <w:sz w:val="24"/>
          <w:szCs w:val="28"/>
        </w:rPr>
        <w:t>泰国</w:t>
      </w:r>
      <w:r w:rsidRPr="00B9651D">
        <w:rPr>
          <w:rFonts w:cs="Times New Roman" w:hint="eastAsia"/>
          <w:color w:val="000000" w:themeColor="text1"/>
          <w:sz w:val="24"/>
          <w:szCs w:val="20"/>
        </w:rPr>
        <w:t>工厂当地条件</w:t>
      </w:r>
    </w:p>
    <w:p w:rsidR="00AA5B21" w:rsidRPr="00B9651D" w:rsidRDefault="00AA5B21" w:rsidP="008A68CC">
      <w:pPr>
        <w:numPr>
          <w:ilvl w:val="0"/>
          <w:numId w:val="8"/>
        </w:numPr>
        <w:spacing w:line="360" w:lineRule="auto"/>
        <w:jc w:val="left"/>
        <w:rPr>
          <w:rFonts w:cs="Times New Roman"/>
          <w:color w:val="000000" w:themeColor="text1"/>
          <w:sz w:val="24"/>
          <w:szCs w:val="20"/>
        </w:rPr>
      </w:pPr>
      <w:r w:rsidRPr="00B9651D">
        <w:rPr>
          <w:rFonts w:hint="eastAsia"/>
          <w:color w:val="000000" w:themeColor="text1"/>
          <w:sz w:val="24"/>
        </w:rPr>
        <w:t>压缩空气：0</w:t>
      </w:r>
      <w:r w:rsidRPr="00B9651D">
        <w:rPr>
          <w:color w:val="000000" w:themeColor="text1"/>
          <w:sz w:val="24"/>
        </w:rPr>
        <w:t>.</w:t>
      </w:r>
      <w:r w:rsidRPr="00B9651D">
        <w:rPr>
          <w:rFonts w:hint="eastAsia"/>
          <w:color w:val="000000" w:themeColor="text1"/>
          <w:sz w:val="24"/>
        </w:rPr>
        <w:t>5</w:t>
      </w:r>
      <w:r w:rsidRPr="00B9651D">
        <w:rPr>
          <w:color w:val="000000" w:themeColor="text1"/>
          <w:sz w:val="24"/>
        </w:rPr>
        <w:t>5M</w:t>
      </w:r>
      <w:r w:rsidRPr="00B9651D">
        <w:rPr>
          <w:rFonts w:hint="eastAsia"/>
          <w:color w:val="000000" w:themeColor="text1"/>
          <w:sz w:val="24"/>
        </w:rPr>
        <w:t>pa</w:t>
      </w:r>
    </w:p>
    <w:p w:rsidR="00AA5B21" w:rsidRPr="00B9651D" w:rsidRDefault="00AA5B21" w:rsidP="008A68CC">
      <w:pPr>
        <w:pStyle w:val="a3"/>
        <w:numPr>
          <w:ilvl w:val="0"/>
          <w:numId w:val="8"/>
        </w:numPr>
        <w:spacing w:line="360" w:lineRule="auto"/>
        <w:ind w:firstLineChars="0"/>
        <w:rPr>
          <w:color w:val="000000" w:themeColor="text1"/>
          <w:sz w:val="24"/>
        </w:rPr>
      </w:pPr>
      <w:r w:rsidRPr="00B9651D">
        <w:rPr>
          <w:rFonts w:hint="eastAsia"/>
          <w:color w:val="000000" w:themeColor="text1"/>
          <w:sz w:val="24"/>
        </w:rPr>
        <w:t>其它条件：双方在技术联络中确认</w:t>
      </w:r>
    </w:p>
    <w:p w:rsidR="00FE632A" w:rsidRPr="00B9651D" w:rsidRDefault="00AA5B21" w:rsidP="008A68CC">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轮胎参数</w:t>
      </w:r>
    </w:p>
    <w:p w:rsidR="00C0014F" w:rsidRPr="00B9651D" w:rsidRDefault="00AA5B21" w:rsidP="008A68CC">
      <w:pPr>
        <w:numPr>
          <w:ilvl w:val="0"/>
          <w:numId w:val="17"/>
        </w:numPr>
        <w:spacing w:line="360" w:lineRule="auto"/>
        <w:jc w:val="left"/>
        <w:rPr>
          <w:color w:val="000000" w:themeColor="text1"/>
          <w:sz w:val="24"/>
        </w:rPr>
      </w:pPr>
      <w:r w:rsidRPr="00B9651D">
        <w:rPr>
          <w:rFonts w:hint="eastAsia"/>
          <w:color w:val="000000" w:themeColor="text1"/>
          <w:sz w:val="24"/>
        </w:rPr>
        <w:t>轮胎内径：</w:t>
      </w:r>
      <w:r w:rsidR="00C761EC">
        <w:rPr>
          <w:rFonts w:hint="eastAsia"/>
          <w:color w:val="000000" w:themeColor="text1"/>
          <w:sz w:val="24"/>
        </w:rPr>
        <w:t>13</w:t>
      </w:r>
      <w:r w:rsidR="00C0014F" w:rsidRPr="00B9651D">
        <w:rPr>
          <w:rFonts w:hint="eastAsia"/>
          <w:color w:val="000000" w:themeColor="text1"/>
          <w:sz w:val="24"/>
        </w:rPr>
        <w:t>-</w:t>
      </w:r>
      <w:r w:rsidR="00C761EC">
        <w:rPr>
          <w:rFonts w:hint="eastAsia"/>
          <w:color w:val="000000" w:themeColor="text1"/>
          <w:sz w:val="24"/>
        </w:rPr>
        <w:t>28</w:t>
      </w:r>
      <w:r w:rsidR="00C0014F" w:rsidRPr="00B9651D">
        <w:rPr>
          <w:color w:val="000000" w:themeColor="text1"/>
          <w:sz w:val="24"/>
        </w:rPr>
        <w:t xml:space="preserve"> </w:t>
      </w:r>
      <w:r w:rsidR="00C761EC">
        <w:rPr>
          <w:rFonts w:hint="eastAsia"/>
          <w:color w:val="000000" w:themeColor="text1"/>
          <w:sz w:val="24"/>
        </w:rPr>
        <w:t>寸</w:t>
      </w:r>
    </w:p>
    <w:p w:rsidR="002268B1" w:rsidRPr="00B9651D" w:rsidRDefault="00AA5B21" w:rsidP="008A68CC">
      <w:pPr>
        <w:numPr>
          <w:ilvl w:val="0"/>
          <w:numId w:val="17"/>
        </w:numPr>
        <w:spacing w:line="360" w:lineRule="auto"/>
        <w:jc w:val="left"/>
        <w:rPr>
          <w:rFonts w:cs="Times New Roman"/>
          <w:color w:val="000000" w:themeColor="text1"/>
          <w:sz w:val="24"/>
          <w:szCs w:val="20"/>
        </w:rPr>
      </w:pPr>
      <w:r w:rsidRPr="00B9651D">
        <w:rPr>
          <w:rFonts w:hint="eastAsia"/>
          <w:color w:val="000000" w:themeColor="text1"/>
          <w:sz w:val="24"/>
        </w:rPr>
        <w:t>轮胎外径：</w:t>
      </w:r>
      <w:r w:rsidR="005E07C5">
        <w:rPr>
          <w:rFonts w:hint="eastAsia"/>
          <w:color w:val="000000" w:themeColor="text1"/>
          <w:sz w:val="24"/>
        </w:rPr>
        <w:t>1050</w:t>
      </w:r>
      <w:r w:rsidRPr="00B9651D">
        <w:rPr>
          <w:rFonts w:hint="eastAsia"/>
          <w:color w:val="000000" w:themeColor="text1"/>
          <w:sz w:val="24"/>
        </w:rPr>
        <w:t>—</w:t>
      </w:r>
      <w:r w:rsidR="00C761EC">
        <w:rPr>
          <w:rFonts w:hint="eastAsia"/>
          <w:color w:val="000000" w:themeColor="text1"/>
          <w:sz w:val="24"/>
        </w:rPr>
        <w:t>538</w:t>
      </w:r>
      <w:r w:rsidRPr="00B9651D">
        <w:rPr>
          <w:rFonts w:hint="eastAsia"/>
          <w:color w:val="000000" w:themeColor="text1"/>
          <w:sz w:val="24"/>
        </w:rPr>
        <w:t xml:space="preserve"> mm</w:t>
      </w:r>
    </w:p>
    <w:p w:rsidR="00AA5B21" w:rsidRPr="00B9651D" w:rsidRDefault="00AA5B21" w:rsidP="008A68CC">
      <w:pPr>
        <w:numPr>
          <w:ilvl w:val="0"/>
          <w:numId w:val="17"/>
        </w:numPr>
        <w:spacing w:line="360" w:lineRule="auto"/>
        <w:jc w:val="left"/>
        <w:rPr>
          <w:rFonts w:cs="Times New Roman"/>
          <w:color w:val="000000" w:themeColor="text1"/>
          <w:sz w:val="24"/>
          <w:szCs w:val="20"/>
        </w:rPr>
      </w:pPr>
      <w:r w:rsidRPr="00B9651D">
        <w:rPr>
          <w:rFonts w:hint="eastAsia"/>
          <w:color w:val="000000" w:themeColor="text1"/>
          <w:sz w:val="24"/>
        </w:rPr>
        <w:t>轮胎断面宽：</w:t>
      </w:r>
      <w:r w:rsidR="00C0014F" w:rsidRPr="00B9651D">
        <w:rPr>
          <w:rFonts w:hint="eastAsia"/>
          <w:color w:val="000000" w:themeColor="text1"/>
          <w:sz w:val="24"/>
        </w:rPr>
        <w:t>1</w:t>
      </w:r>
      <w:r w:rsidR="00C761EC">
        <w:rPr>
          <w:rFonts w:hint="eastAsia"/>
          <w:color w:val="000000" w:themeColor="text1"/>
          <w:sz w:val="24"/>
        </w:rPr>
        <w:t>57</w:t>
      </w:r>
      <w:r w:rsidRPr="00B9651D">
        <w:rPr>
          <w:rFonts w:hint="eastAsia"/>
          <w:color w:val="000000" w:themeColor="text1"/>
          <w:sz w:val="24"/>
        </w:rPr>
        <w:t>—</w:t>
      </w:r>
      <w:r w:rsidR="0064213C">
        <w:rPr>
          <w:color w:val="000000" w:themeColor="text1"/>
          <w:sz w:val="24"/>
        </w:rPr>
        <w:t>470</w:t>
      </w:r>
      <w:r w:rsidRPr="00B9651D">
        <w:rPr>
          <w:rFonts w:hint="eastAsia"/>
          <w:color w:val="000000" w:themeColor="text1"/>
          <w:sz w:val="24"/>
        </w:rPr>
        <w:t xml:space="preserve"> mm</w:t>
      </w:r>
    </w:p>
    <w:p w:rsidR="00AA5B21" w:rsidRPr="00B9651D" w:rsidRDefault="00AA5B21" w:rsidP="008A68CC">
      <w:pPr>
        <w:numPr>
          <w:ilvl w:val="0"/>
          <w:numId w:val="17"/>
        </w:numPr>
        <w:spacing w:line="360" w:lineRule="auto"/>
        <w:jc w:val="left"/>
        <w:rPr>
          <w:rFonts w:cs="Times New Roman"/>
          <w:color w:val="000000" w:themeColor="text1"/>
          <w:sz w:val="24"/>
          <w:szCs w:val="20"/>
        </w:rPr>
      </w:pPr>
      <w:r w:rsidRPr="00B9651D">
        <w:rPr>
          <w:rFonts w:hint="eastAsia"/>
          <w:color w:val="000000" w:themeColor="text1"/>
          <w:sz w:val="24"/>
        </w:rPr>
        <w:t>轮胎重量：</w:t>
      </w:r>
      <w:r w:rsidR="00C761EC">
        <w:rPr>
          <w:rFonts w:hint="eastAsia"/>
          <w:color w:val="000000" w:themeColor="text1"/>
          <w:sz w:val="24"/>
        </w:rPr>
        <w:t>6</w:t>
      </w:r>
      <w:r w:rsidR="00C0014F" w:rsidRPr="00B9651D">
        <w:rPr>
          <w:rFonts w:hint="eastAsia"/>
          <w:color w:val="000000" w:themeColor="text1"/>
          <w:sz w:val="24"/>
        </w:rPr>
        <w:t>-</w:t>
      </w:r>
      <w:r w:rsidR="0064213C">
        <w:rPr>
          <w:color w:val="000000" w:themeColor="text1"/>
          <w:sz w:val="24"/>
        </w:rPr>
        <w:t>70</w:t>
      </w:r>
      <w:r w:rsidR="00C0014F" w:rsidRPr="00B9651D">
        <w:rPr>
          <w:color w:val="000000" w:themeColor="text1"/>
          <w:sz w:val="24"/>
        </w:rPr>
        <w:t xml:space="preserve"> </w:t>
      </w:r>
      <w:r w:rsidRPr="00B9651D">
        <w:rPr>
          <w:rFonts w:hint="eastAsia"/>
          <w:color w:val="000000" w:themeColor="text1"/>
          <w:sz w:val="24"/>
        </w:rPr>
        <w:t>KG</w:t>
      </w:r>
    </w:p>
    <w:p w:rsidR="00D37183" w:rsidRPr="00B9651D" w:rsidRDefault="00D37183" w:rsidP="008A68CC">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性能参数</w:t>
      </w:r>
    </w:p>
    <w:p w:rsidR="00D37183" w:rsidRPr="00E44019" w:rsidRDefault="00E44019" w:rsidP="008A68CC">
      <w:pPr>
        <w:numPr>
          <w:ilvl w:val="0"/>
          <w:numId w:val="18"/>
        </w:numPr>
        <w:spacing w:line="360" w:lineRule="auto"/>
        <w:jc w:val="left"/>
        <w:rPr>
          <w:color w:val="000000" w:themeColor="text1"/>
          <w:sz w:val="24"/>
        </w:rPr>
      </w:pPr>
      <w:r w:rsidRPr="00E44019">
        <w:rPr>
          <w:rFonts w:hint="eastAsia"/>
          <w:color w:val="000000" w:themeColor="text1"/>
          <w:sz w:val="24"/>
        </w:rPr>
        <w:t>主要参数</w:t>
      </w:r>
    </w:p>
    <w:p w:rsidR="00E44019" w:rsidRPr="00E44019" w:rsidRDefault="00E44019" w:rsidP="00E44019">
      <w:pPr>
        <w:spacing w:line="360" w:lineRule="auto"/>
        <w:ind w:left="568" w:firstLine="0"/>
        <w:jc w:val="left"/>
        <w:rPr>
          <w:color w:val="FF0000"/>
          <w:kern w:val="0"/>
          <w:sz w:val="24"/>
        </w:rPr>
      </w:pPr>
      <w:r>
        <w:rPr>
          <w:rFonts w:hint="eastAsia"/>
          <w:color w:val="FF0000"/>
          <w:kern w:val="0"/>
          <w:sz w:val="24"/>
        </w:rPr>
        <w:t xml:space="preserve"> </w:t>
      </w:r>
      <w:r>
        <w:rPr>
          <w:color w:val="FF0000"/>
          <w:kern w:val="0"/>
          <w:sz w:val="24"/>
        </w:rPr>
        <w:t xml:space="preserve">   </w:t>
      </w:r>
    </w:p>
    <w:tbl>
      <w:tblPr>
        <w:tblStyle w:val="a9"/>
        <w:tblW w:w="0" w:type="auto"/>
        <w:jc w:val="center"/>
        <w:tblLook w:val="04A0" w:firstRow="1" w:lastRow="0" w:firstColumn="1" w:lastColumn="0" w:noHBand="0" w:noVBand="1"/>
      </w:tblPr>
      <w:tblGrid>
        <w:gridCol w:w="1656"/>
        <w:gridCol w:w="891"/>
        <w:gridCol w:w="5103"/>
      </w:tblGrid>
      <w:tr w:rsidR="005F7317" w:rsidTr="005E07C5">
        <w:trPr>
          <w:trHeight w:val="468"/>
          <w:jc w:val="center"/>
        </w:trPr>
        <w:tc>
          <w:tcPr>
            <w:tcW w:w="0" w:type="auto"/>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名称</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单位</w:t>
            </w:r>
          </w:p>
        </w:tc>
        <w:tc>
          <w:tcPr>
            <w:tcW w:w="5103" w:type="dxa"/>
          </w:tcPr>
          <w:p w:rsidR="005F7317" w:rsidRPr="005E07C5" w:rsidRDefault="009C5B54" w:rsidP="005F7317">
            <w:pPr>
              <w:spacing w:line="360" w:lineRule="auto"/>
              <w:jc w:val="center"/>
              <w:rPr>
                <w:color w:val="000000" w:themeColor="text1"/>
                <w:sz w:val="24"/>
              </w:rPr>
            </w:pPr>
            <w:r>
              <w:rPr>
                <w:rFonts w:hint="eastAsia"/>
                <w:color w:val="000000" w:themeColor="text1"/>
                <w:sz w:val="24"/>
              </w:rPr>
              <w:t>自动</w:t>
            </w:r>
            <w:proofErr w:type="gramStart"/>
            <w:r>
              <w:rPr>
                <w:rFonts w:hint="eastAsia"/>
                <w:color w:val="000000" w:themeColor="text1"/>
                <w:sz w:val="24"/>
              </w:rPr>
              <w:t>包胎机</w:t>
            </w:r>
            <w:proofErr w:type="gramEnd"/>
          </w:p>
        </w:tc>
      </w:tr>
      <w:tr w:rsidR="005F7317" w:rsidTr="005E07C5">
        <w:trPr>
          <w:jc w:val="center"/>
        </w:trPr>
        <w:tc>
          <w:tcPr>
            <w:tcW w:w="0" w:type="auto"/>
          </w:tcPr>
          <w:p w:rsidR="005F7317" w:rsidRPr="005E07C5" w:rsidRDefault="009C5B54" w:rsidP="005F7317">
            <w:pPr>
              <w:spacing w:line="360" w:lineRule="auto"/>
              <w:rPr>
                <w:color w:val="000000" w:themeColor="text1"/>
                <w:sz w:val="24"/>
              </w:rPr>
            </w:pPr>
            <w:r>
              <w:rPr>
                <w:rFonts w:hint="eastAsia"/>
                <w:color w:val="000000" w:themeColor="text1"/>
                <w:sz w:val="24"/>
              </w:rPr>
              <w:t>包</w:t>
            </w:r>
            <w:r w:rsidR="005F7317" w:rsidRPr="005E07C5">
              <w:rPr>
                <w:rFonts w:hint="eastAsia"/>
                <w:color w:val="000000" w:themeColor="text1"/>
                <w:sz w:val="24"/>
              </w:rPr>
              <w:t>装</w:t>
            </w:r>
            <w:proofErr w:type="gramStart"/>
            <w:r w:rsidR="005F7317" w:rsidRPr="005E07C5">
              <w:rPr>
                <w:rFonts w:hint="eastAsia"/>
                <w:color w:val="000000" w:themeColor="text1"/>
                <w:sz w:val="24"/>
              </w:rPr>
              <w:t>胎</w:t>
            </w:r>
            <w:proofErr w:type="gramEnd"/>
            <w:r w:rsidR="005F7317" w:rsidRPr="005E07C5">
              <w:rPr>
                <w:rFonts w:hint="eastAsia"/>
                <w:color w:val="000000" w:themeColor="text1"/>
                <w:sz w:val="24"/>
              </w:rPr>
              <w:t>类型</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类</w:t>
            </w:r>
          </w:p>
        </w:tc>
        <w:tc>
          <w:tcPr>
            <w:tcW w:w="5103"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半钢子午胎</w:t>
            </w:r>
          </w:p>
        </w:tc>
      </w:tr>
      <w:tr w:rsidR="005F7317" w:rsidTr="005E07C5">
        <w:trPr>
          <w:jc w:val="center"/>
        </w:trPr>
        <w:tc>
          <w:tcPr>
            <w:tcW w:w="0" w:type="auto"/>
          </w:tcPr>
          <w:p w:rsidR="005F7317" w:rsidRPr="005E07C5" w:rsidRDefault="009C5B54" w:rsidP="005F7317">
            <w:pPr>
              <w:spacing w:line="360" w:lineRule="auto"/>
              <w:rPr>
                <w:color w:val="000000" w:themeColor="text1"/>
                <w:sz w:val="24"/>
              </w:rPr>
            </w:pPr>
            <w:r>
              <w:rPr>
                <w:rFonts w:hint="eastAsia"/>
                <w:color w:val="000000" w:themeColor="text1"/>
                <w:sz w:val="24"/>
              </w:rPr>
              <w:t>包</w:t>
            </w:r>
            <w:r w:rsidR="005F7317" w:rsidRPr="005E07C5">
              <w:rPr>
                <w:rFonts w:hint="eastAsia"/>
                <w:color w:val="000000" w:themeColor="text1"/>
                <w:sz w:val="24"/>
              </w:rPr>
              <w:t>装</w:t>
            </w:r>
            <w:proofErr w:type="gramStart"/>
            <w:r w:rsidR="005F7317" w:rsidRPr="005E07C5">
              <w:rPr>
                <w:rFonts w:hint="eastAsia"/>
                <w:color w:val="000000" w:themeColor="text1"/>
                <w:sz w:val="24"/>
              </w:rPr>
              <w:t>胎</w:t>
            </w:r>
            <w:proofErr w:type="gramEnd"/>
            <w:r w:rsidR="005F7317" w:rsidRPr="005E07C5">
              <w:rPr>
                <w:rFonts w:hint="eastAsia"/>
                <w:color w:val="000000" w:themeColor="text1"/>
                <w:sz w:val="24"/>
              </w:rPr>
              <w:t>规格</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mm</w:t>
            </w:r>
          </w:p>
        </w:tc>
        <w:tc>
          <w:tcPr>
            <w:tcW w:w="5103" w:type="dxa"/>
          </w:tcPr>
          <w:p w:rsidR="005F7317" w:rsidRPr="005E07C5" w:rsidRDefault="005F7317" w:rsidP="005F7317">
            <w:pPr>
              <w:spacing w:line="360" w:lineRule="auto"/>
              <w:jc w:val="left"/>
              <w:rPr>
                <w:color w:val="000000" w:themeColor="text1"/>
                <w:sz w:val="24"/>
              </w:rPr>
            </w:pPr>
            <w:r w:rsidRPr="005E07C5">
              <w:rPr>
                <w:rFonts w:hint="eastAsia"/>
                <w:color w:val="000000" w:themeColor="text1"/>
                <w:sz w:val="24"/>
              </w:rPr>
              <w:t>根据轮胎的</w:t>
            </w:r>
            <w:proofErr w:type="gramStart"/>
            <w:r w:rsidRPr="005E07C5">
              <w:rPr>
                <w:rFonts w:hint="eastAsia"/>
                <w:color w:val="000000" w:themeColor="text1"/>
                <w:sz w:val="24"/>
              </w:rPr>
              <w:t>趾</w:t>
            </w:r>
            <w:proofErr w:type="gramEnd"/>
            <w:r w:rsidRPr="005E07C5">
              <w:rPr>
                <w:rFonts w:hint="eastAsia"/>
                <w:color w:val="000000" w:themeColor="text1"/>
                <w:sz w:val="24"/>
              </w:rPr>
              <w:t>口直径、外径、厚度确定</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缠绕膜效率</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S/条</w:t>
            </w:r>
          </w:p>
        </w:tc>
        <w:tc>
          <w:tcPr>
            <w:tcW w:w="5103" w:type="dxa"/>
          </w:tcPr>
          <w:p w:rsidR="005E07C5" w:rsidRPr="005E07C5" w:rsidRDefault="005E07C5" w:rsidP="005E07C5">
            <w:pPr>
              <w:spacing w:line="360" w:lineRule="auto"/>
              <w:ind w:left="0" w:firstLine="0"/>
              <w:jc w:val="left"/>
              <w:rPr>
                <w:color w:val="000000" w:themeColor="text1"/>
                <w:sz w:val="24"/>
              </w:rPr>
            </w:pPr>
            <w:r w:rsidRPr="005E07C5">
              <w:rPr>
                <w:rFonts w:hint="eastAsia"/>
                <w:color w:val="000000" w:themeColor="text1"/>
                <w:sz w:val="24"/>
              </w:rPr>
              <w:t>轮胎直径</w:t>
            </w:r>
            <w:r>
              <w:rPr>
                <w:rFonts w:hint="eastAsia"/>
                <w:color w:val="000000" w:themeColor="text1"/>
                <w:sz w:val="24"/>
              </w:rPr>
              <w:t>&lt;600</w:t>
            </w:r>
            <w:r w:rsidRPr="005E07C5">
              <w:rPr>
                <w:rFonts w:hint="eastAsia"/>
                <w:color w:val="000000" w:themeColor="text1"/>
                <w:sz w:val="24"/>
              </w:rPr>
              <w:t>，（</w:t>
            </w:r>
            <w:r w:rsidRPr="005E07C5">
              <w:rPr>
                <w:rFonts w:ascii="Arial" w:hAnsi="Arial" w:cs="Arial"/>
                <w:color w:val="000000" w:themeColor="text1"/>
                <w:sz w:val="24"/>
              </w:rPr>
              <w:t>≤</w:t>
            </w:r>
            <w:r w:rsidRPr="005E07C5">
              <w:rPr>
                <w:rFonts w:hint="eastAsia"/>
                <w:color w:val="000000" w:themeColor="text1"/>
                <w:sz w:val="24"/>
              </w:rPr>
              <w:t>25S/条）</w:t>
            </w:r>
          </w:p>
          <w:p w:rsidR="005E07C5" w:rsidRPr="005E07C5" w:rsidRDefault="005E07C5" w:rsidP="005E07C5">
            <w:pPr>
              <w:spacing w:line="360" w:lineRule="auto"/>
              <w:jc w:val="left"/>
              <w:rPr>
                <w:color w:val="000000" w:themeColor="text1"/>
                <w:sz w:val="24"/>
              </w:rPr>
            </w:pPr>
            <w:r w:rsidRPr="005E07C5">
              <w:rPr>
                <w:rFonts w:hint="eastAsia"/>
                <w:color w:val="000000" w:themeColor="text1"/>
                <w:sz w:val="24"/>
              </w:rPr>
              <w:t>轮胎直径在600-800，（</w:t>
            </w:r>
            <w:r w:rsidRPr="005E07C5">
              <w:rPr>
                <w:rFonts w:ascii="Arial" w:hAnsi="Arial" w:cs="Arial"/>
                <w:color w:val="000000" w:themeColor="text1"/>
                <w:sz w:val="24"/>
              </w:rPr>
              <w:t>≤</w:t>
            </w:r>
            <w:r w:rsidRPr="005E07C5">
              <w:rPr>
                <w:rFonts w:hint="eastAsia"/>
                <w:color w:val="000000" w:themeColor="text1"/>
                <w:sz w:val="24"/>
              </w:rPr>
              <w:t>30S/条）</w:t>
            </w:r>
          </w:p>
          <w:p w:rsidR="005F7317" w:rsidRPr="005E07C5" w:rsidRDefault="005E07C5" w:rsidP="005E07C5">
            <w:pPr>
              <w:spacing w:line="360" w:lineRule="auto"/>
              <w:jc w:val="left"/>
              <w:rPr>
                <w:color w:val="000000" w:themeColor="text1"/>
                <w:sz w:val="24"/>
              </w:rPr>
            </w:pPr>
            <w:r w:rsidRPr="005E07C5">
              <w:rPr>
                <w:rFonts w:hint="eastAsia"/>
                <w:color w:val="000000" w:themeColor="text1"/>
                <w:sz w:val="24"/>
              </w:rPr>
              <w:t>轮胎直径在</w:t>
            </w:r>
            <w:r>
              <w:rPr>
                <w:rFonts w:hint="eastAsia"/>
                <w:color w:val="000000" w:themeColor="text1"/>
                <w:sz w:val="24"/>
              </w:rPr>
              <w:t>800-1050,</w:t>
            </w:r>
            <w:r w:rsidRPr="005E07C5">
              <w:rPr>
                <w:rFonts w:hint="eastAsia"/>
                <w:color w:val="000000" w:themeColor="text1"/>
                <w:sz w:val="24"/>
              </w:rPr>
              <w:t>（</w:t>
            </w:r>
            <w:r w:rsidRPr="005E07C5">
              <w:rPr>
                <w:rFonts w:ascii="Arial" w:hAnsi="Arial" w:cs="Arial"/>
                <w:color w:val="000000" w:themeColor="text1"/>
                <w:sz w:val="24"/>
              </w:rPr>
              <w:t>≤</w:t>
            </w:r>
            <w:r w:rsidRPr="005E07C5">
              <w:rPr>
                <w:rFonts w:hint="eastAsia"/>
                <w:color w:val="000000" w:themeColor="text1"/>
                <w:sz w:val="24"/>
              </w:rPr>
              <w:t>40S/条）</w:t>
            </w:r>
          </w:p>
        </w:tc>
      </w:tr>
      <w:tr w:rsidR="005F7317" w:rsidTr="005E07C5">
        <w:trPr>
          <w:trHeight w:val="416"/>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缠绕胶带效率</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S/条</w:t>
            </w:r>
          </w:p>
        </w:tc>
        <w:tc>
          <w:tcPr>
            <w:tcW w:w="5103" w:type="dxa"/>
            <w:shd w:val="clear" w:color="auto" w:fill="FFFFFF" w:themeFill="background1"/>
          </w:tcPr>
          <w:p w:rsidR="005E07C5" w:rsidRPr="005E07C5" w:rsidRDefault="005E07C5" w:rsidP="005E07C5">
            <w:pPr>
              <w:spacing w:line="360" w:lineRule="auto"/>
              <w:jc w:val="left"/>
              <w:rPr>
                <w:color w:val="000000" w:themeColor="text1"/>
                <w:sz w:val="24"/>
              </w:rPr>
            </w:pPr>
            <w:r w:rsidRPr="005E07C5">
              <w:rPr>
                <w:rFonts w:hint="eastAsia"/>
                <w:color w:val="000000" w:themeColor="text1"/>
                <w:sz w:val="24"/>
              </w:rPr>
              <w:t>轮胎直径&lt;600,（</w:t>
            </w:r>
            <w:r w:rsidRPr="005E07C5">
              <w:rPr>
                <w:rFonts w:ascii="Arial" w:hAnsi="Arial" w:cs="Arial"/>
                <w:color w:val="000000" w:themeColor="text1"/>
                <w:sz w:val="24"/>
              </w:rPr>
              <w:t>≤</w:t>
            </w:r>
            <w:r w:rsidRPr="005E07C5">
              <w:rPr>
                <w:rFonts w:hint="eastAsia"/>
                <w:color w:val="000000" w:themeColor="text1"/>
                <w:sz w:val="24"/>
              </w:rPr>
              <w:t>25S/条）</w:t>
            </w:r>
          </w:p>
          <w:p w:rsidR="005E07C5" w:rsidRPr="005E07C5" w:rsidRDefault="005E07C5" w:rsidP="005E07C5">
            <w:pPr>
              <w:spacing w:line="360" w:lineRule="auto"/>
              <w:jc w:val="left"/>
              <w:rPr>
                <w:color w:val="000000" w:themeColor="text1"/>
                <w:sz w:val="24"/>
              </w:rPr>
            </w:pPr>
            <w:r w:rsidRPr="005E07C5">
              <w:rPr>
                <w:rFonts w:hint="eastAsia"/>
                <w:color w:val="000000" w:themeColor="text1"/>
                <w:sz w:val="24"/>
              </w:rPr>
              <w:lastRenderedPageBreak/>
              <w:t>轮胎直径在600-800，（</w:t>
            </w:r>
            <w:r w:rsidRPr="005E07C5">
              <w:rPr>
                <w:rFonts w:ascii="Arial" w:hAnsi="Arial" w:cs="Arial"/>
                <w:color w:val="000000" w:themeColor="text1"/>
                <w:sz w:val="24"/>
              </w:rPr>
              <w:t>≤</w:t>
            </w:r>
            <w:r w:rsidRPr="005E07C5">
              <w:rPr>
                <w:rFonts w:hint="eastAsia"/>
                <w:color w:val="000000" w:themeColor="text1"/>
                <w:sz w:val="24"/>
              </w:rPr>
              <w:t>30S/条）</w:t>
            </w:r>
          </w:p>
          <w:p w:rsidR="005F7317" w:rsidRPr="005E07C5" w:rsidRDefault="005E07C5" w:rsidP="005E07C5">
            <w:pPr>
              <w:spacing w:line="360" w:lineRule="auto"/>
              <w:jc w:val="left"/>
              <w:rPr>
                <w:color w:val="000000" w:themeColor="text1"/>
                <w:sz w:val="24"/>
              </w:rPr>
            </w:pPr>
            <w:r w:rsidRPr="005E07C5">
              <w:rPr>
                <w:rFonts w:hint="eastAsia"/>
                <w:color w:val="000000" w:themeColor="text1"/>
                <w:sz w:val="24"/>
              </w:rPr>
              <w:t>轮胎直径在800-</w:t>
            </w:r>
            <w:r>
              <w:rPr>
                <w:rFonts w:hint="eastAsia"/>
                <w:color w:val="000000" w:themeColor="text1"/>
                <w:sz w:val="24"/>
              </w:rPr>
              <w:t>1050</w:t>
            </w:r>
            <w:r w:rsidRPr="005E07C5">
              <w:rPr>
                <w:rFonts w:hint="eastAsia"/>
                <w:color w:val="000000" w:themeColor="text1"/>
                <w:sz w:val="24"/>
              </w:rPr>
              <w:t>,（</w:t>
            </w:r>
            <w:r w:rsidRPr="005E07C5">
              <w:rPr>
                <w:rFonts w:ascii="Arial" w:hAnsi="Arial" w:cs="Arial"/>
                <w:color w:val="000000" w:themeColor="text1"/>
                <w:sz w:val="24"/>
              </w:rPr>
              <w:t>≤</w:t>
            </w:r>
            <w:r w:rsidRPr="005E07C5">
              <w:rPr>
                <w:rFonts w:hint="eastAsia"/>
                <w:color w:val="000000" w:themeColor="text1"/>
                <w:sz w:val="24"/>
              </w:rPr>
              <w:t>40S/条</w:t>
            </w:r>
            <w:r>
              <w:rPr>
                <w:rFonts w:hint="eastAsia"/>
                <w:color w:val="000000" w:themeColor="text1"/>
                <w:sz w:val="24"/>
              </w:rPr>
              <w:t>）</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lastRenderedPageBreak/>
              <w:t>输送方式</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套</w:t>
            </w:r>
          </w:p>
        </w:tc>
        <w:tc>
          <w:tcPr>
            <w:tcW w:w="5103" w:type="dxa"/>
          </w:tcPr>
          <w:p w:rsidR="005F7317" w:rsidRPr="005E07C5" w:rsidRDefault="005F7317" w:rsidP="005F7317">
            <w:pPr>
              <w:spacing w:line="360" w:lineRule="auto"/>
              <w:ind w:left="0" w:firstLine="0"/>
              <w:jc w:val="left"/>
              <w:rPr>
                <w:color w:val="000000" w:themeColor="text1"/>
                <w:sz w:val="24"/>
              </w:rPr>
            </w:pPr>
            <w:r w:rsidRPr="005E07C5">
              <w:rPr>
                <w:rFonts w:hint="eastAsia"/>
                <w:color w:val="000000" w:themeColor="text1"/>
                <w:sz w:val="24"/>
              </w:rPr>
              <w:t>伺服、步进电机+气动+模组</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控制系统</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套</w:t>
            </w:r>
          </w:p>
        </w:tc>
        <w:tc>
          <w:tcPr>
            <w:tcW w:w="5103" w:type="dxa"/>
          </w:tcPr>
          <w:p w:rsidR="005F7317" w:rsidRPr="005E07C5" w:rsidRDefault="005F7317" w:rsidP="005F7317">
            <w:pPr>
              <w:spacing w:line="360" w:lineRule="auto"/>
              <w:jc w:val="left"/>
              <w:rPr>
                <w:color w:val="000000" w:themeColor="text1"/>
                <w:sz w:val="24"/>
              </w:rPr>
            </w:pPr>
            <w:r w:rsidRPr="005E07C5">
              <w:rPr>
                <w:rFonts w:hint="eastAsia"/>
                <w:color w:val="000000" w:themeColor="text1"/>
                <w:sz w:val="24"/>
              </w:rPr>
              <w:t>PLC（独立研发的控制系统）</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机身结构</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套</w:t>
            </w:r>
          </w:p>
        </w:tc>
        <w:tc>
          <w:tcPr>
            <w:tcW w:w="5103" w:type="dxa"/>
          </w:tcPr>
          <w:p w:rsidR="005F7317" w:rsidRPr="005E07C5" w:rsidRDefault="005F7317" w:rsidP="005F7317">
            <w:pPr>
              <w:spacing w:line="360" w:lineRule="auto"/>
              <w:jc w:val="left"/>
              <w:rPr>
                <w:color w:val="000000" w:themeColor="text1"/>
                <w:sz w:val="24"/>
              </w:rPr>
            </w:pPr>
            <w:r w:rsidRPr="005E07C5">
              <w:rPr>
                <w:rFonts w:hint="eastAsia"/>
                <w:color w:val="000000" w:themeColor="text1"/>
                <w:sz w:val="24"/>
              </w:rPr>
              <w:t>卧式</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输送架构</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套</w:t>
            </w:r>
          </w:p>
        </w:tc>
        <w:tc>
          <w:tcPr>
            <w:tcW w:w="5103" w:type="dxa"/>
          </w:tcPr>
          <w:p w:rsidR="005F7317" w:rsidRPr="005E07C5" w:rsidRDefault="005E07C5" w:rsidP="005F7317">
            <w:pPr>
              <w:spacing w:line="360" w:lineRule="auto"/>
              <w:jc w:val="left"/>
              <w:rPr>
                <w:color w:val="000000" w:themeColor="text1"/>
                <w:sz w:val="24"/>
              </w:rPr>
            </w:pPr>
            <w:r w:rsidRPr="005E07C5">
              <w:rPr>
                <w:rFonts w:hint="eastAsia"/>
                <w:color w:val="000000" w:themeColor="text1"/>
                <w:sz w:val="24"/>
              </w:rPr>
              <w:t>前后输送</w:t>
            </w:r>
            <w:r w:rsidRPr="005E07C5">
              <w:rPr>
                <w:color w:val="000000" w:themeColor="text1"/>
                <w:sz w:val="24"/>
              </w:rPr>
              <w:t>+步进电机</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升降机构</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套</w:t>
            </w:r>
          </w:p>
        </w:tc>
        <w:tc>
          <w:tcPr>
            <w:tcW w:w="5103" w:type="dxa"/>
          </w:tcPr>
          <w:p w:rsidR="005F7317" w:rsidRPr="005E07C5" w:rsidRDefault="005F7317" w:rsidP="005E07C5">
            <w:pPr>
              <w:spacing w:line="360" w:lineRule="auto"/>
              <w:jc w:val="left"/>
              <w:rPr>
                <w:color w:val="000000" w:themeColor="text1"/>
                <w:sz w:val="24"/>
              </w:rPr>
            </w:pPr>
            <w:r w:rsidRPr="005E07C5">
              <w:rPr>
                <w:rFonts w:hint="eastAsia"/>
                <w:color w:val="000000" w:themeColor="text1"/>
                <w:sz w:val="24"/>
              </w:rPr>
              <w:t>模组块</w:t>
            </w:r>
            <w:r w:rsidR="005E07C5" w:rsidRPr="005E07C5">
              <w:rPr>
                <w:rFonts w:hint="eastAsia"/>
                <w:color w:val="000000" w:themeColor="text1"/>
                <w:sz w:val="24"/>
              </w:rPr>
              <w:t>+伺服电机</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辅机</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套</w:t>
            </w:r>
          </w:p>
        </w:tc>
        <w:tc>
          <w:tcPr>
            <w:tcW w:w="5103" w:type="dxa"/>
          </w:tcPr>
          <w:p w:rsidR="005F7317" w:rsidRPr="005E07C5" w:rsidRDefault="005E07C5" w:rsidP="005F7317">
            <w:pPr>
              <w:tabs>
                <w:tab w:val="left" w:pos="1269"/>
              </w:tabs>
              <w:spacing w:line="360" w:lineRule="auto"/>
              <w:jc w:val="left"/>
              <w:rPr>
                <w:color w:val="000000" w:themeColor="text1"/>
                <w:sz w:val="24"/>
              </w:rPr>
            </w:pPr>
            <w:r w:rsidRPr="005E07C5">
              <w:rPr>
                <w:rFonts w:hint="eastAsia"/>
                <w:color w:val="000000" w:themeColor="text1"/>
                <w:sz w:val="24"/>
              </w:rPr>
              <w:t>输送机</w:t>
            </w:r>
            <w:r w:rsidRPr="005E07C5">
              <w:rPr>
                <w:color w:val="000000" w:themeColor="text1"/>
                <w:sz w:val="24"/>
              </w:rPr>
              <w:t>+动力辊筒+步进电机</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压缩空气压力</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MPa</w:t>
            </w:r>
          </w:p>
        </w:tc>
        <w:tc>
          <w:tcPr>
            <w:tcW w:w="5103" w:type="dxa"/>
          </w:tcPr>
          <w:p w:rsidR="005F7317" w:rsidRPr="005E07C5" w:rsidRDefault="005E07C5" w:rsidP="005F7317">
            <w:pPr>
              <w:spacing w:line="360" w:lineRule="auto"/>
              <w:jc w:val="left"/>
              <w:rPr>
                <w:color w:val="000000" w:themeColor="text1"/>
                <w:sz w:val="24"/>
              </w:rPr>
            </w:pPr>
            <w:r>
              <w:rPr>
                <w:rFonts w:hint="eastAsia"/>
                <w:color w:val="000000" w:themeColor="text1"/>
                <w:sz w:val="24"/>
              </w:rPr>
              <w:t>0.55</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总功率</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KW</w:t>
            </w:r>
          </w:p>
        </w:tc>
        <w:tc>
          <w:tcPr>
            <w:tcW w:w="5103" w:type="dxa"/>
          </w:tcPr>
          <w:p w:rsidR="005F7317" w:rsidRPr="005E07C5" w:rsidRDefault="005F7317" w:rsidP="005F7317">
            <w:pPr>
              <w:spacing w:line="360" w:lineRule="auto"/>
              <w:jc w:val="left"/>
              <w:rPr>
                <w:color w:val="000000" w:themeColor="text1"/>
                <w:sz w:val="24"/>
              </w:rPr>
            </w:pPr>
            <w:r w:rsidRPr="005E07C5">
              <w:rPr>
                <w:rFonts w:hint="eastAsia"/>
                <w:color w:val="000000" w:themeColor="text1"/>
                <w:sz w:val="24"/>
              </w:rPr>
              <w:t>14.3（前扫描后缠绕机型）</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主机外形尺寸</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mm</w:t>
            </w:r>
          </w:p>
        </w:tc>
        <w:tc>
          <w:tcPr>
            <w:tcW w:w="5103" w:type="dxa"/>
          </w:tcPr>
          <w:p w:rsidR="005F7317" w:rsidRPr="005E07C5" w:rsidRDefault="005F7317" w:rsidP="005F7317">
            <w:pPr>
              <w:spacing w:line="360" w:lineRule="auto"/>
              <w:jc w:val="left"/>
              <w:rPr>
                <w:color w:val="000000" w:themeColor="text1"/>
                <w:sz w:val="24"/>
              </w:rPr>
            </w:pPr>
            <w:r w:rsidRPr="005E07C5">
              <w:rPr>
                <w:rFonts w:hint="eastAsia"/>
                <w:color w:val="000000" w:themeColor="text1"/>
                <w:sz w:val="24"/>
              </w:rPr>
              <w:t>2600X1690X2450（前扫描后缠绕机型）</w:t>
            </w:r>
          </w:p>
        </w:tc>
      </w:tr>
      <w:tr w:rsidR="005F7317" w:rsidTr="005E07C5">
        <w:trPr>
          <w:jc w:val="center"/>
        </w:trPr>
        <w:tc>
          <w:tcPr>
            <w:tcW w:w="0" w:type="auto"/>
          </w:tcPr>
          <w:p w:rsidR="005F7317" w:rsidRPr="005E07C5" w:rsidRDefault="005F7317" w:rsidP="005F7317">
            <w:pPr>
              <w:spacing w:line="360" w:lineRule="auto"/>
              <w:rPr>
                <w:color w:val="000000" w:themeColor="text1"/>
                <w:sz w:val="24"/>
              </w:rPr>
            </w:pPr>
            <w:r w:rsidRPr="005E07C5">
              <w:rPr>
                <w:rFonts w:hint="eastAsia"/>
                <w:color w:val="000000" w:themeColor="text1"/>
                <w:sz w:val="24"/>
              </w:rPr>
              <w:t>主机重量</w:t>
            </w:r>
          </w:p>
        </w:tc>
        <w:tc>
          <w:tcPr>
            <w:tcW w:w="891" w:type="dxa"/>
          </w:tcPr>
          <w:p w:rsidR="005F7317" w:rsidRPr="005E07C5" w:rsidRDefault="005F7317" w:rsidP="005F7317">
            <w:pPr>
              <w:spacing w:line="360" w:lineRule="auto"/>
              <w:jc w:val="center"/>
              <w:rPr>
                <w:color w:val="000000" w:themeColor="text1"/>
                <w:sz w:val="24"/>
              </w:rPr>
            </w:pPr>
            <w:r w:rsidRPr="005E07C5">
              <w:rPr>
                <w:rFonts w:hint="eastAsia"/>
                <w:color w:val="000000" w:themeColor="text1"/>
                <w:sz w:val="24"/>
              </w:rPr>
              <w:t>KG</w:t>
            </w:r>
          </w:p>
        </w:tc>
        <w:tc>
          <w:tcPr>
            <w:tcW w:w="5103" w:type="dxa"/>
          </w:tcPr>
          <w:p w:rsidR="005F7317" w:rsidRPr="005E07C5" w:rsidRDefault="005F7317" w:rsidP="005F7317">
            <w:pPr>
              <w:spacing w:line="360" w:lineRule="auto"/>
              <w:jc w:val="left"/>
              <w:rPr>
                <w:color w:val="000000" w:themeColor="text1"/>
                <w:sz w:val="24"/>
              </w:rPr>
            </w:pPr>
            <w:r w:rsidRPr="005E07C5">
              <w:rPr>
                <w:rFonts w:hint="eastAsia"/>
                <w:color w:val="000000" w:themeColor="text1"/>
                <w:sz w:val="24"/>
              </w:rPr>
              <w:t>1000（前扫描后缠绕机型）</w:t>
            </w:r>
          </w:p>
        </w:tc>
      </w:tr>
    </w:tbl>
    <w:p w:rsidR="00517877" w:rsidRPr="00E44019" w:rsidRDefault="00517877" w:rsidP="00E44019">
      <w:pPr>
        <w:spacing w:line="360" w:lineRule="auto"/>
        <w:ind w:left="568" w:firstLine="0"/>
        <w:jc w:val="left"/>
        <w:rPr>
          <w:color w:val="FF0000"/>
          <w:kern w:val="0"/>
          <w:sz w:val="24"/>
        </w:rPr>
      </w:pPr>
    </w:p>
    <w:p w:rsidR="009864FD" w:rsidRPr="00B9651D" w:rsidRDefault="009864FD" w:rsidP="008A68CC">
      <w:pPr>
        <w:widowControl w:val="0"/>
        <w:numPr>
          <w:ilvl w:val="0"/>
          <w:numId w:val="18"/>
        </w:numPr>
        <w:spacing w:line="300" w:lineRule="auto"/>
        <w:rPr>
          <w:rFonts w:cs="Arial"/>
          <w:bCs/>
          <w:color w:val="000000" w:themeColor="text1"/>
          <w:sz w:val="24"/>
          <w:szCs w:val="28"/>
        </w:rPr>
      </w:pPr>
      <w:r w:rsidRPr="00B9651D">
        <w:rPr>
          <w:rFonts w:cs="Arial" w:hint="eastAsia"/>
          <w:bCs/>
          <w:color w:val="000000" w:themeColor="text1"/>
          <w:sz w:val="24"/>
          <w:szCs w:val="28"/>
        </w:rPr>
        <w:t>条码参数：</w:t>
      </w:r>
    </w:p>
    <w:p w:rsidR="009864FD" w:rsidRPr="00B9651D" w:rsidRDefault="009864FD" w:rsidP="009864FD">
      <w:pPr>
        <w:widowControl w:val="0"/>
        <w:spacing w:line="300" w:lineRule="auto"/>
        <w:ind w:left="988" w:firstLine="0"/>
        <w:rPr>
          <w:color w:val="000000" w:themeColor="text1"/>
          <w:kern w:val="0"/>
          <w:sz w:val="24"/>
        </w:rPr>
      </w:pPr>
      <w:r w:rsidRPr="00B9651D">
        <w:rPr>
          <w:rFonts w:hint="eastAsia"/>
          <w:color w:val="000000" w:themeColor="text1"/>
          <w:kern w:val="0"/>
          <w:sz w:val="24"/>
        </w:rPr>
        <w:t>条码精度（分辨率或模块宽度）（单位：</w:t>
      </w:r>
      <w:r w:rsidRPr="00B9651D">
        <w:rPr>
          <w:color w:val="000000" w:themeColor="text1"/>
          <w:kern w:val="0"/>
          <w:sz w:val="24"/>
        </w:rPr>
        <w:t>mm/10mils</w:t>
      </w:r>
      <w:r w:rsidRPr="00B9651D">
        <w:rPr>
          <w:rFonts w:hint="eastAsia"/>
          <w:color w:val="000000" w:themeColor="text1"/>
          <w:kern w:val="0"/>
          <w:sz w:val="24"/>
        </w:rPr>
        <w:t>）：0.25</w:t>
      </w:r>
    </w:p>
    <w:p w:rsidR="009864FD" w:rsidRPr="00B9651D" w:rsidRDefault="009864FD" w:rsidP="009864FD">
      <w:pPr>
        <w:widowControl w:val="0"/>
        <w:spacing w:line="300" w:lineRule="auto"/>
        <w:ind w:left="988" w:firstLine="0"/>
        <w:rPr>
          <w:color w:val="000000" w:themeColor="text1"/>
          <w:kern w:val="0"/>
          <w:sz w:val="24"/>
        </w:rPr>
      </w:pPr>
      <w:r w:rsidRPr="00B9651D">
        <w:rPr>
          <w:rFonts w:hint="eastAsia"/>
          <w:color w:val="000000" w:themeColor="text1"/>
          <w:kern w:val="0"/>
          <w:sz w:val="24"/>
        </w:rPr>
        <w:t>条形码数据位数（目视）：</w:t>
      </w:r>
      <w:r w:rsidR="00C761EC">
        <w:rPr>
          <w:rFonts w:hint="eastAsia"/>
          <w:color w:val="000000" w:themeColor="text1"/>
          <w:kern w:val="0"/>
          <w:sz w:val="24"/>
        </w:rPr>
        <w:t>8</w:t>
      </w:r>
    </w:p>
    <w:p w:rsidR="009864FD" w:rsidRPr="00B9651D" w:rsidRDefault="009864FD" w:rsidP="009864FD">
      <w:pPr>
        <w:widowControl w:val="0"/>
        <w:spacing w:line="300" w:lineRule="auto"/>
        <w:ind w:left="988" w:firstLine="0"/>
        <w:rPr>
          <w:color w:val="000000" w:themeColor="text1"/>
          <w:kern w:val="0"/>
          <w:sz w:val="24"/>
        </w:rPr>
      </w:pPr>
      <w:r w:rsidRPr="00B9651D">
        <w:rPr>
          <w:rFonts w:hint="eastAsia"/>
          <w:color w:val="000000" w:themeColor="text1"/>
          <w:kern w:val="0"/>
          <w:sz w:val="24"/>
        </w:rPr>
        <w:t>条形码长度（单位：</w:t>
      </w:r>
      <w:r w:rsidRPr="00B9651D">
        <w:rPr>
          <w:color w:val="000000" w:themeColor="text1"/>
          <w:kern w:val="0"/>
          <w:sz w:val="24"/>
        </w:rPr>
        <w:t>mm</w:t>
      </w:r>
      <w:r w:rsidRPr="00B9651D">
        <w:rPr>
          <w:rFonts w:hint="eastAsia"/>
          <w:color w:val="000000" w:themeColor="text1"/>
          <w:kern w:val="0"/>
          <w:sz w:val="24"/>
        </w:rPr>
        <w:t>）</w:t>
      </w:r>
      <w:r w:rsidR="00C761EC">
        <w:rPr>
          <w:rFonts w:hint="eastAsia"/>
          <w:color w:val="000000" w:themeColor="text1"/>
          <w:kern w:val="0"/>
          <w:sz w:val="24"/>
        </w:rPr>
        <w:t>3</w:t>
      </w:r>
      <w:r w:rsidRPr="00B9651D">
        <w:rPr>
          <w:rFonts w:hint="eastAsia"/>
          <w:color w:val="000000" w:themeColor="text1"/>
          <w:kern w:val="0"/>
          <w:sz w:val="24"/>
        </w:rPr>
        <w:t>0±</w:t>
      </w:r>
      <w:r w:rsidRPr="00B9651D">
        <w:rPr>
          <w:color w:val="000000" w:themeColor="text1"/>
          <w:kern w:val="0"/>
          <w:sz w:val="24"/>
        </w:rPr>
        <w:t>0.5</w:t>
      </w:r>
    </w:p>
    <w:p w:rsidR="009864FD" w:rsidRPr="00B9651D" w:rsidRDefault="009864FD" w:rsidP="009864FD">
      <w:pPr>
        <w:widowControl w:val="0"/>
        <w:spacing w:line="300" w:lineRule="auto"/>
        <w:ind w:left="988" w:firstLine="0"/>
        <w:rPr>
          <w:color w:val="000000" w:themeColor="text1"/>
          <w:kern w:val="0"/>
          <w:sz w:val="24"/>
        </w:rPr>
      </w:pPr>
      <w:r w:rsidRPr="00B9651D">
        <w:rPr>
          <w:rFonts w:hint="eastAsia"/>
          <w:color w:val="000000" w:themeColor="text1"/>
          <w:kern w:val="0"/>
          <w:sz w:val="24"/>
        </w:rPr>
        <w:t>条形码宽度（单位：</w:t>
      </w:r>
      <w:r w:rsidRPr="00B9651D">
        <w:rPr>
          <w:color w:val="000000" w:themeColor="text1"/>
          <w:kern w:val="0"/>
          <w:sz w:val="24"/>
        </w:rPr>
        <w:t>mm</w:t>
      </w:r>
      <w:r w:rsidRPr="00B9651D">
        <w:rPr>
          <w:rFonts w:hint="eastAsia"/>
          <w:color w:val="000000" w:themeColor="text1"/>
          <w:kern w:val="0"/>
          <w:sz w:val="24"/>
        </w:rPr>
        <w:t>）</w:t>
      </w:r>
      <w:r w:rsidR="00C761EC">
        <w:rPr>
          <w:rFonts w:hint="eastAsia"/>
          <w:color w:val="000000" w:themeColor="text1"/>
          <w:kern w:val="0"/>
          <w:sz w:val="24"/>
        </w:rPr>
        <w:t>8</w:t>
      </w:r>
      <w:r w:rsidRPr="00B9651D">
        <w:rPr>
          <w:rFonts w:hint="eastAsia"/>
          <w:color w:val="000000" w:themeColor="text1"/>
          <w:kern w:val="0"/>
          <w:sz w:val="24"/>
        </w:rPr>
        <w:t>±</w:t>
      </w:r>
      <w:r w:rsidRPr="00B9651D">
        <w:rPr>
          <w:color w:val="000000" w:themeColor="text1"/>
          <w:kern w:val="0"/>
          <w:sz w:val="24"/>
        </w:rPr>
        <w:t>0.</w:t>
      </w:r>
      <w:r w:rsidR="00C761EC">
        <w:rPr>
          <w:rFonts w:hint="eastAsia"/>
          <w:color w:val="000000" w:themeColor="text1"/>
          <w:kern w:val="0"/>
          <w:sz w:val="24"/>
        </w:rPr>
        <w:t>5</w:t>
      </w:r>
    </w:p>
    <w:p w:rsidR="009864FD" w:rsidRPr="00B9651D" w:rsidRDefault="009864FD" w:rsidP="009864FD">
      <w:pPr>
        <w:widowControl w:val="0"/>
        <w:spacing w:line="300" w:lineRule="auto"/>
        <w:ind w:left="988" w:firstLine="0"/>
        <w:rPr>
          <w:color w:val="000000" w:themeColor="text1"/>
          <w:kern w:val="0"/>
          <w:sz w:val="24"/>
        </w:rPr>
      </w:pPr>
      <w:r w:rsidRPr="00B9651D">
        <w:rPr>
          <w:rFonts w:hint="eastAsia"/>
          <w:color w:val="000000" w:themeColor="text1"/>
          <w:kern w:val="0"/>
          <w:sz w:val="24"/>
        </w:rPr>
        <w:t>条形码厚度（单位：</w:t>
      </w:r>
      <w:r w:rsidRPr="00B9651D">
        <w:rPr>
          <w:color w:val="000000" w:themeColor="text1"/>
          <w:kern w:val="0"/>
          <w:sz w:val="24"/>
        </w:rPr>
        <w:t>mm</w:t>
      </w:r>
      <w:r w:rsidRPr="00B9651D">
        <w:rPr>
          <w:rFonts w:hint="eastAsia"/>
          <w:color w:val="000000" w:themeColor="text1"/>
          <w:kern w:val="0"/>
          <w:sz w:val="24"/>
        </w:rPr>
        <w:t>）0.1</w:t>
      </w:r>
      <w:r w:rsidR="00C761EC">
        <w:rPr>
          <w:rFonts w:hint="eastAsia"/>
          <w:color w:val="000000" w:themeColor="text1"/>
          <w:kern w:val="0"/>
          <w:sz w:val="24"/>
        </w:rPr>
        <w:t>6</w:t>
      </w:r>
      <w:r w:rsidRPr="00B9651D">
        <w:rPr>
          <w:rFonts w:hint="eastAsia"/>
          <w:color w:val="000000" w:themeColor="text1"/>
          <w:kern w:val="0"/>
          <w:sz w:val="24"/>
        </w:rPr>
        <w:t>±</w:t>
      </w:r>
      <w:r w:rsidRPr="00B9651D">
        <w:rPr>
          <w:color w:val="000000" w:themeColor="text1"/>
          <w:kern w:val="0"/>
          <w:sz w:val="24"/>
        </w:rPr>
        <w:t>0.02</w:t>
      </w:r>
    </w:p>
    <w:p w:rsidR="007F6C0D" w:rsidRPr="00B9651D" w:rsidRDefault="007F6C0D" w:rsidP="009864FD">
      <w:pPr>
        <w:spacing w:line="360" w:lineRule="auto"/>
        <w:ind w:left="988" w:firstLine="0"/>
        <w:jc w:val="left"/>
        <w:rPr>
          <w:rFonts w:cs="Arial"/>
          <w:bCs/>
          <w:color w:val="000000" w:themeColor="text1"/>
          <w:sz w:val="24"/>
          <w:szCs w:val="28"/>
        </w:rPr>
      </w:pPr>
      <w:proofErr w:type="gramStart"/>
      <w:r w:rsidRPr="00B9651D">
        <w:rPr>
          <w:rFonts w:cs="Arial" w:hint="eastAsia"/>
          <w:bCs/>
          <w:color w:val="000000" w:themeColor="text1"/>
          <w:sz w:val="24"/>
          <w:szCs w:val="28"/>
        </w:rPr>
        <w:t>扫码</w:t>
      </w:r>
      <w:r w:rsidR="00DA2A58">
        <w:rPr>
          <w:rFonts w:cs="Arial" w:hint="eastAsia"/>
          <w:bCs/>
          <w:color w:val="000000" w:themeColor="text1"/>
          <w:sz w:val="24"/>
          <w:szCs w:val="28"/>
        </w:rPr>
        <w:t>读取</w:t>
      </w:r>
      <w:proofErr w:type="gramEnd"/>
      <w:r w:rsidR="00DA2A58">
        <w:rPr>
          <w:rFonts w:cs="Arial" w:hint="eastAsia"/>
          <w:bCs/>
          <w:color w:val="000000" w:themeColor="text1"/>
          <w:sz w:val="24"/>
          <w:szCs w:val="28"/>
        </w:rPr>
        <w:t>率</w:t>
      </w:r>
      <w:r w:rsidRPr="00B9651D">
        <w:rPr>
          <w:rFonts w:cs="Arial" w:hint="eastAsia"/>
          <w:bCs/>
          <w:color w:val="000000" w:themeColor="text1"/>
          <w:sz w:val="24"/>
          <w:szCs w:val="28"/>
        </w:rPr>
        <w:t>：9</w:t>
      </w:r>
      <w:r w:rsidR="00401013" w:rsidRPr="00B9651D">
        <w:rPr>
          <w:rFonts w:cs="Arial"/>
          <w:bCs/>
          <w:color w:val="000000" w:themeColor="text1"/>
          <w:sz w:val="24"/>
          <w:szCs w:val="28"/>
        </w:rPr>
        <w:t>9.</w:t>
      </w:r>
      <w:r w:rsidRPr="00B9651D">
        <w:rPr>
          <w:rFonts w:cs="Arial"/>
          <w:bCs/>
          <w:color w:val="000000" w:themeColor="text1"/>
          <w:sz w:val="24"/>
          <w:szCs w:val="28"/>
        </w:rPr>
        <w:t>9</w:t>
      </w:r>
      <w:r w:rsidRPr="00B9651D">
        <w:rPr>
          <w:rFonts w:cs="Arial" w:hint="eastAsia"/>
          <w:bCs/>
          <w:color w:val="000000" w:themeColor="text1"/>
          <w:sz w:val="24"/>
          <w:szCs w:val="28"/>
        </w:rPr>
        <w:t>%</w:t>
      </w:r>
    </w:p>
    <w:p w:rsidR="006C46AE" w:rsidRPr="00B9651D" w:rsidRDefault="00D37183" w:rsidP="008A68CC">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w:t>
      </w:r>
      <w:r w:rsidR="006C46AE" w:rsidRPr="00B9651D">
        <w:rPr>
          <w:rFonts w:cs="Times New Roman" w:hint="eastAsia"/>
          <w:bCs/>
          <w:color w:val="000000" w:themeColor="text1"/>
          <w:sz w:val="28"/>
          <w:szCs w:val="24"/>
        </w:rPr>
        <w:t>要求</w:t>
      </w:r>
    </w:p>
    <w:p w:rsidR="006C46AE" w:rsidRPr="005E07C5" w:rsidRDefault="006C46AE" w:rsidP="008A68CC">
      <w:pPr>
        <w:numPr>
          <w:ilvl w:val="0"/>
          <w:numId w:val="9"/>
        </w:numPr>
        <w:spacing w:line="360" w:lineRule="auto"/>
        <w:jc w:val="left"/>
        <w:rPr>
          <w:rFonts w:cs="Times New Roman"/>
          <w:color w:val="000000" w:themeColor="text1"/>
          <w:sz w:val="24"/>
          <w:szCs w:val="20"/>
        </w:rPr>
      </w:pPr>
      <w:r w:rsidRPr="005E07C5">
        <w:rPr>
          <w:rFonts w:cs="Times New Roman" w:hint="eastAsia"/>
          <w:color w:val="000000" w:themeColor="text1"/>
          <w:sz w:val="24"/>
          <w:szCs w:val="20"/>
        </w:rPr>
        <w:t>设备的噪音：小于85</w:t>
      </w:r>
      <w:r w:rsidR="00AA5B21" w:rsidRPr="005E07C5">
        <w:rPr>
          <w:rFonts w:cs="Times New Roman" w:hint="eastAsia"/>
          <w:color w:val="000000" w:themeColor="text1"/>
          <w:sz w:val="24"/>
          <w:szCs w:val="20"/>
        </w:rPr>
        <w:t>分贝</w:t>
      </w:r>
      <w:r w:rsidRPr="005E07C5">
        <w:rPr>
          <w:rFonts w:cs="Times New Roman" w:hint="eastAsia"/>
          <w:color w:val="000000" w:themeColor="text1"/>
          <w:sz w:val="24"/>
          <w:szCs w:val="20"/>
        </w:rPr>
        <w:t>（按行业现行标准HG/T 2108-1991</w:t>
      </w:r>
      <w:r w:rsidR="00AA5B21" w:rsidRPr="005E07C5">
        <w:rPr>
          <w:rFonts w:cs="Times New Roman" w:hint="eastAsia"/>
          <w:color w:val="000000" w:themeColor="text1"/>
          <w:sz w:val="24"/>
          <w:szCs w:val="20"/>
        </w:rPr>
        <w:t>《橡胶机械噪声声压级的测定》所规定的测定方法进行测定）。</w:t>
      </w:r>
    </w:p>
    <w:p w:rsidR="006C46AE" w:rsidRPr="005E07C5" w:rsidRDefault="006C46AE" w:rsidP="008A68CC">
      <w:pPr>
        <w:numPr>
          <w:ilvl w:val="0"/>
          <w:numId w:val="9"/>
        </w:numPr>
        <w:spacing w:line="360" w:lineRule="auto"/>
        <w:jc w:val="left"/>
        <w:rPr>
          <w:rFonts w:cs="Times New Roman"/>
          <w:color w:val="000000" w:themeColor="text1"/>
          <w:sz w:val="24"/>
          <w:szCs w:val="20"/>
        </w:rPr>
      </w:pPr>
      <w:r w:rsidRPr="005E07C5">
        <w:rPr>
          <w:rFonts w:cs="Times New Roman" w:hint="eastAsia"/>
          <w:color w:val="000000" w:themeColor="text1"/>
          <w:sz w:val="24"/>
          <w:szCs w:val="20"/>
        </w:rPr>
        <w:t>设备任何部位不能漏油、水、汽、风。</w:t>
      </w:r>
    </w:p>
    <w:p w:rsidR="00DA5FC3" w:rsidRPr="005E07C5" w:rsidRDefault="00DA5FC3" w:rsidP="008A68CC">
      <w:pPr>
        <w:numPr>
          <w:ilvl w:val="0"/>
          <w:numId w:val="9"/>
        </w:numPr>
        <w:spacing w:line="360" w:lineRule="auto"/>
        <w:jc w:val="left"/>
        <w:rPr>
          <w:rFonts w:cs="Times New Roman"/>
          <w:color w:val="000000" w:themeColor="text1"/>
          <w:sz w:val="24"/>
          <w:szCs w:val="20"/>
        </w:rPr>
      </w:pPr>
      <w:r w:rsidRPr="005E07C5">
        <w:rPr>
          <w:rFonts w:cs="Times New Roman" w:hint="eastAsia"/>
          <w:color w:val="000000" w:themeColor="text1"/>
          <w:sz w:val="24"/>
          <w:szCs w:val="20"/>
        </w:rPr>
        <w:t>设备使用班次：三班连续生产7天/周。</w:t>
      </w:r>
    </w:p>
    <w:p w:rsidR="00AA5B21" w:rsidRPr="005E07C5" w:rsidRDefault="00B529A3" w:rsidP="008A68CC">
      <w:pPr>
        <w:numPr>
          <w:ilvl w:val="0"/>
          <w:numId w:val="9"/>
        </w:numPr>
        <w:spacing w:line="360" w:lineRule="auto"/>
        <w:jc w:val="left"/>
        <w:rPr>
          <w:rFonts w:cs="Times New Roman"/>
          <w:color w:val="000000" w:themeColor="text1"/>
          <w:sz w:val="24"/>
          <w:szCs w:val="20"/>
        </w:rPr>
      </w:pPr>
      <w:r w:rsidRPr="005E07C5">
        <w:rPr>
          <w:rFonts w:cs="Times New Roman" w:hint="eastAsia"/>
          <w:color w:val="000000" w:themeColor="text1"/>
          <w:sz w:val="24"/>
          <w:szCs w:val="20"/>
        </w:rPr>
        <w:t>包装</w:t>
      </w:r>
      <w:r w:rsidR="00FC4E90" w:rsidRPr="005E07C5">
        <w:rPr>
          <w:rFonts w:cs="Times New Roman" w:hint="eastAsia"/>
          <w:color w:val="000000" w:themeColor="text1"/>
          <w:sz w:val="24"/>
          <w:szCs w:val="20"/>
        </w:rPr>
        <w:t>位置定位基准：轮胎</w:t>
      </w:r>
      <w:r w:rsidRPr="005E07C5">
        <w:rPr>
          <w:rFonts w:cs="Times New Roman" w:hint="eastAsia"/>
          <w:color w:val="000000" w:themeColor="text1"/>
          <w:sz w:val="24"/>
          <w:szCs w:val="20"/>
        </w:rPr>
        <w:t>条形码</w:t>
      </w:r>
      <w:r w:rsidR="006A7A77" w:rsidRPr="005E07C5">
        <w:rPr>
          <w:rFonts w:cs="Times New Roman" w:hint="eastAsia"/>
          <w:color w:val="000000" w:themeColor="text1"/>
          <w:sz w:val="24"/>
          <w:szCs w:val="20"/>
        </w:rPr>
        <w:t>。</w:t>
      </w:r>
    </w:p>
    <w:p w:rsidR="005F7317" w:rsidRPr="005E07C5" w:rsidRDefault="005F7317" w:rsidP="008A68CC">
      <w:pPr>
        <w:numPr>
          <w:ilvl w:val="0"/>
          <w:numId w:val="9"/>
        </w:numPr>
        <w:spacing w:line="360" w:lineRule="auto"/>
        <w:jc w:val="left"/>
        <w:rPr>
          <w:rFonts w:cs="Times New Roman"/>
          <w:color w:val="000000" w:themeColor="text1"/>
          <w:sz w:val="24"/>
          <w:szCs w:val="20"/>
        </w:rPr>
      </w:pPr>
      <w:r w:rsidRPr="005E07C5">
        <w:rPr>
          <w:rFonts w:cs="Times New Roman" w:hint="eastAsia"/>
          <w:color w:val="000000" w:themeColor="text1"/>
          <w:sz w:val="24"/>
          <w:szCs w:val="20"/>
        </w:rPr>
        <w:t>设备需实现与轮胎</w:t>
      </w:r>
      <w:proofErr w:type="gramStart"/>
      <w:r w:rsidRPr="005E07C5">
        <w:rPr>
          <w:rFonts w:cs="Times New Roman" w:hint="eastAsia"/>
          <w:color w:val="000000" w:themeColor="text1"/>
          <w:sz w:val="24"/>
          <w:szCs w:val="20"/>
        </w:rPr>
        <w:t>分拣线</w:t>
      </w:r>
      <w:proofErr w:type="gramEnd"/>
      <w:r w:rsidRPr="005E07C5">
        <w:rPr>
          <w:rFonts w:cs="Times New Roman" w:hint="eastAsia"/>
          <w:color w:val="000000" w:themeColor="text1"/>
          <w:sz w:val="24"/>
          <w:szCs w:val="20"/>
        </w:rPr>
        <w:t>的无缝对接，可实现全自动智能工作。</w:t>
      </w:r>
    </w:p>
    <w:p w:rsidR="005F7317" w:rsidRPr="005E07C5" w:rsidRDefault="005F7317" w:rsidP="008A68CC">
      <w:pPr>
        <w:numPr>
          <w:ilvl w:val="0"/>
          <w:numId w:val="9"/>
        </w:numPr>
        <w:spacing w:line="360" w:lineRule="auto"/>
        <w:jc w:val="left"/>
        <w:rPr>
          <w:rFonts w:cs="Times New Roman"/>
          <w:color w:val="000000" w:themeColor="text1"/>
          <w:sz w:val="24"/>
          <w:szCs w:val="20"/>
        </w:rPr>
      </w:pPr>
      <w:r w:rsidRPr="005E07C5">
        <w:rPr>
          <w:rFonts w:cs="Times New Roman" w:hint="eastAsia"/>
          <w:color w:val="000000" w:themeColor="text1"/>
          <w:sz w:val="24"/>
          <w:szCs w:val="20"/>
        </w:rPr>
        <w:t>设备除人工更换材料卷外，其他工序不需人工操作，实现了智能机械化。</w:t>
      </w:r>
      <w:r w:rsidRPr="005E07C5">
        <w:rPr>
          <w:rFonts w:cs="Times New Roman"/>
          <w:color w:val="000000" w:themeColor="text1"/>
          <w:sz w:val="24"/>
          <w:szCs w:val="20"/>
        </w:rPr>
        <w:t xml:space="preserve"> </w:t>
      </w:r>
    </w:p>
    <w:p w:rsidR="005F7317" w:rsidRPr="005E07C5" w:rsidRDefault="005F7317" w:rsidP="008A68CC">
      <w:pPr>
        <w:numPr>
          <w:ilvl w:val="0"/>
          <w:numId w:val="9"/>
        </w:numPr>
        <w:spacing w:line="360" w:lineRule="auto"/>
        <w:jc w:val="left"/>
        <w:rPr>
          <w:rFonts w:cs="Times New Roman"/>
          <w:color w:val="000000" w:themeColor="text1"/>
          <w:sz w:val="24"/>
          <w:szCs w:val="20"/>
        </w:rPr>
      </w:pPr>
      <w:r w:rsidRPr="005E07C5">
        <w:rPr>
          <w:rFonts w:cs="Times New Roman" w:hint="eastAsia"/>
          <w:color w:val="000000" w:themeColor="text1"/>
          <w:sz w:val="24"/>
          <w:szCs w:val="20"/>
        </w:rPr>
        <w:t>设备</w:t>
      </w:r>
      <w:r w:rsidRPr="005E07C5">
        <w:rPr>
          <w:rFonts w:cs="Times New Roman"/>
          <w:color w:val="000000" w:themeColor="text1"/>
          <w:sz w:val="24"/>
          <w:szCs w:val="20"/>
        </w:rPr>
        <w:t>的膜、胶带缠绕均匀，平整美观，包装效率</w:t>
      </w:r>
      <w:r w:rsidR="005E07C5" w:rsidRPr="005E07C5">
        <w:rPr>
          <w:rFonts w:cs="Times New Roman" w:hint="eastAsia"/>
          <w:color w:val="000000" w:themeColor="text1"/>
          <w:sz w:val="24"/>
          <w:szCs w:val="20"/>
        </w:rPr>
        <w:t>，</w:t>
      </w:r>
      <w:r w:rsidRPr="005E07C5">
        <w:rPr>
          <w:rFonts w:cs="Times New Roman"/>
          <w:color w:val="000000" w:themeColor="text1"/>
          <w:sz w:val="24"/>
          <w:szCs w:val="20"/>
        </w:rPr>
        <w:t>2</w:t>
      </w:r>
      <w:r w:rsidR="009C5B54">
        <w:rPr>
          <w:rFonts w:cs="Times New Roman" w:hint="eastAsia"/>
          <w:color w:val="000000" w:themeColor="text1"/>
          <w:sz w:val="24"/>
          <w:szCs w:val="20"/>
        </w:rPr>
        <w:t>5</w:t>
      </w:r>
      <w:r w:rsidRPr="005E07C5">
        <w:rPr>
          <w:rFonts w:cs="Times New Roman"/>
          <w:color w:val="000000" w:themeColor="text1"/>
          <w:sz w:val="24"/>
          <w:szCs w:val="20"/>
        </w:rPr>
        <w:t>S/条-40S/条。</w:t>
      </w:r>
    </w:p>
    <w:p w:rsidR="005F7317" w:rsidRPr="005E07C5" w:rsidRDefault="005F7317" w:rsidP="008A68CC">
      <w:pPr>
        <w:numPr>
          <w:ilvl w:val="0"/>
          <w:numId w:val="9"/>
        </w:numPr>
        <w:spacing w:line="360" w:lineRule="auto"/>
        <w:jc w:val="left"/>
        <w:rPr>
          <w:rFonts w:cs="Times New Roman"/>
          <w:color w:val="000000" w:themeColor="text1"/>
          <w:sz w:val="24"/>
          <w:szCs w:val="20"/>
        </w:rPr>
      </w:pPr>
      <w:r w:rsidRPr="005E07C5">
        <w:rPr>
          <w:rFonts w:cs="Times New Roman" w:hint="eastAsia"/>
          <w:color w:val="000000" w:themeColor="text1"/>
          <w:sz w:val="24"/>
          <w:szCs w:val="20"/>
        </w:rPr>
        <w:lastRenderedPageBreak/>
        <w:t>设备要</w:t>
      </w:r>
      <w:r w:rsidRPr="005E07C5">
        <w:rPr>
          <w:rFonts w:cs="Times New Roman"/>
          <w:color w:val="000000" w:themeColor="text1"/>
          <w:sz w:val="24"/>
          <w:szCs w:val="20"/>
        </w:rPr>
        <w:t>具有条码(贴在轮胎外胎</w:t>
      </w:r>
      <w:proofErr w:type="gramStart"/>
      <w:r w:rsidRPr="005E07C5">
        <w:rPr>
          <w:rFonts w:cs="Times New Roman"/>
          <w:color w:val="000000" w:themeColor="text1"/>
          <w:sz w:val="24"/>
          <w:szCs w:val="20"/>
        </w:rPr>
        <w:t>趾</w:t>
      </w:r>
      <w:proofErr w:type="gramEnd"/>
      <w:r w:rsidRPr="005E07C5">
        <w:rPr>
          <w:rFonts w:cs="Times New Roman"/>
          <w:color w:val="000000" w:themeColor="text1"/>
          <w:sz w:val="24"/>
          <w:szCs w:val="20"/>
        </w:rPr>
        <w:t>口处的条码电子标签)的智能扫描功能，能让缠绕膜智能避开条码位置,实现以条码为中心的智能缠绕。</w:t>
      </w:r>
    </w:p>
    <w:p w:rsidR="005F7317" w:rsidRPr="005E07C5" w:rsidRDefault="005F7317" w:rsidP="008A68CC">
      <w:pPr>
        <w:numPr>
          <w:ilvl w:val="0"/>
          <w:numId w:val="9"/>
        </w:numPr>
        <w:spacing w:line="360" w:lineRule="auto"/>
        <w:jc w:val="left"/>
        <w:rPr>
          <w:rFonts w:cs="Times New Roman"/>
          <w:color w:val="000000" w:themeColor="text1"/>
          <w:sz w:val="24"/>
          <w:szCs w:val="20"/>
        </w:rPr>
      </w:pPr>
      <w:r w:rsidRPr="005E07C5">
        <w:rPr>
          <w:rFonts w:cs="Times New Roman"/>
          <w:color w:val="000000" w:themeColor="text1"/>
          <w:sz w:val="24"/>
          <w:szCs w:val="20"/>
        </w:rPr>
        <w:t>整机能实现3班24小时连续运转。</w:t>
      </w:r>
    </w:p>
    <w:p w:rsidR="005F7317" w:rsidRPr="005E07C5" w:rsidRDefault="005F7317" w:rsidP="008A68CC">
      <w:pPr>
        <w:numPr>
          <w:ilvl w:val="0"/>
          <w:numId w:val="9"/>
        </w:numPr>
        <w:spacing w:line="360" w:lineRule="auto"/>
        <w:jc w:val="left"/>
        <w:rPr>
          <w:rFonts w:cs="Times New Roman"/>
          <w:color w:val="000000" w:themeColor="text1"/>
          <w:sz w:val="24"/>
          <w:szCs w:val="20"/>
        </w:rPr>
      </w:pPr>
      <w:r w:rsidRPr="005E07C5">
        <w:rPr>
          <w:rFonts w:cs="Times New Roman"/>
          <w:color w:val="000000" w:themeColor="text1"/>
          <w:sz w:val="24"/>
          <w:szCs w:val="20"/>
        </w:rPr>
        <w:t>整机在正常工作时的噪音峰值≤85dB。</w:t>
      </w:r>
    </w:p>
    <w:p w:rsidR="004444A5" w:rsidRDefault="005F7317" w:rsidP="008A68CC">
      <w:pPr>
        <w:numPr>
          <w:ilvl w:val="0"/>
          <w:numId w:val="9"/>
        </w:numPr>
        <w:spacing w:line="360" w:lineRule="auto"/>
        <w:jc w:val="left"/>
        <w:rPr>
          <w:rFonts w:cs="Times New Roman"/>
          <w:color w:val="000000" w:themeColor="text1"/>
          <w:sz w:val="24"/>
          <w:szCs w:val="20"/>
        </w:rPr>
      </w:pPr>
      <w:r w:rsidRPr="005E07C5">
        <w:rPr>
          <w:rFonts w:cs="Times New Roman"/>
          <w:color w:val="000000" w:themeColor="text1"/>
          <w:sz w:val="24"/>
          <w:szCs w:val="20"/>
        </w:rPr>
        <w:t>设备在与轮胎自动</w:t>
      </w:r>
      <w:proofErr w:type="gramStart"/>
      <w:r w:rsidRPr="005E07C5">
        <w:rPr>
          <w:rFonts w:cs="Times New Roman"/>
          <w:color w:val="000000" w:themeColor="text1"/>
          <w:sz w:val="24"/>
          <w:szCs w:val="20"/>
        </w:rPr>
        <w:t>分拣线对接</w:t>
      </w:r>
      <w:proofErr w:type="gramEnd"/>
      <w:r w:rsidRPr="005E07C5">
        <w:rPr>
          <w:rFonts w:cs="Times New Roman"/>
          <w:color w:val="000000" w:themeColor="text1"/>
          <w:sz w:val="24"/>
          <w:szCs w:val="20"/>
        </w:rPr>
        <w:t>时，</w:t>
      </w:r>
      <w:r w:rsidR="005E07C5" w:rsidRPr="005E07C5">
        <w:rPr>
          <w:rFonts w:cs="Times New Roman"/>
          <w:color w:val="000000" w:themeColor="text1"/>
          <w:sz w:val="24"/>
          <w:szCs w:val="20"/>
        </w:rPr>
        <w:t>需</w:t>
      </w:r>
      <w:r w:rsidR="002E0BC6" w:rsidRPr="005E07C5">
        <w:rPr>
          <w:rFonts w:cs="Times New Roman" w:hint="eastAsia"/>
          <w:color w:val="000000" w:themeColor="text1"/>
          <w:sz w:val="24"/>
          <w:szCs w:val="20"/>
        </w:rPr>
        <w:t>由</w:t>
      </w:r>
      <w:r w:rsidRPr="005E07C5">
        <w:rPr>
          <w:rFonts w:cs="Times New Roman"/>
          <w:color w:val="000000" w:themeColor="text1"/>
          <w:sz w:val="24"/>
          <w:szCs w:val="20"/>
        </w:rPr>
        <w:t>用户方提供接口信息和MES的数字标准。</w:t>
      </w:r>
    </w:p>
    <w:p w:rsidR="00720232" w:rsidRDefault="00720232" w:rsidP="00720232">
      <w:pPr>
        <w:pStyle w:val="a3"/>
        <w:numPr>
          <w:ilvl w:val="0"/>
          <w:numId w:val="9"/>
        </w:numPr>
        <w:spacing w:after="160" w:line="259" w:lineRule="auto"/>
        <w:ind w:firstLineChars="0"/>
        <w:contextualSpacing/>
        <w:jc w:val="left"/>
      </w:pPr>
      <w:proofErr w:type="gramStart"/>
      <w:r w:rsidRPr="00720232">
        <w:rPr>
          <w:rFonts w:hint="eastAsia"/>
          <w:sz w:val="24"/>
          <w:szCs w:val="24"/>
        </w:rPr>
        <w:t>包胎进行</w:t>
      </w:r>
      <w:proofErr w:type="gramEnd"/>
      <w:r w:rsidRPr="00720232">
        <w:rPr>
          <w:rFonts w:hint="eastAsia"/>
          <w:sz w:val="24"/>
          <w:szCs w:val="24"/>
        </w:rPr>
        <w:t>分流和合流时不能出现堵塞现象</w:t>
      </w:r>
      <w:r>
        <w:rPr>
          <w:rFonts w:hint="eastAsia"/>
        </w:rPr>
        <w:t>。</w:t>
      </w:r>
    </w:p>
    <w:p w:rsidR="00720232" w:rsidRPr="00720232" w:rsidRDefault="00720232" w:rsidP="008A68CC">
      <w:pPr>
        <w:numPr>
          <w:ilvl w:val="0"/>
          <w:numId w:val="9"/>
        </w:numPr>
        <w:spacing w:line="360" w:lineRule="auto"/>
        <w:jc w:val="left"/>
        <w:rPr>
          <w:rFonts w:cs="Times New Roman"/>
          <w:color w:val="000000" w:themeColor="text1"/>
          <w:sz w:val="24"/>
          <w:szCs w:val="24"/>
        </w:rPr>
      </w:pPr>
      <w:r w:rsidRPr="00720232">
        <w:rPr>
          <w:rFonts w:hint="eastAsia"/>
          <w:sz w:val="24"/>
          <w:szCs w:val="24"/>
        </w:rPr>
        <w:t>不能因自动</w:t>
      </w:r>
      <w:proofErr w:type="gramStart"/>
      <w:r w:rsidRPr="00720232">
        <w:rPr>
          <w:rFonts w:hint="eastAsia"/>
          <w:sz w:val="24"/>
          <w:szCs w:val="24"/>
        </w:rPr>
        <w:t>包胎慢</w:t>
      </w:r>
      <w:proofErr w:type="gramEnd"/>
      <w:r w:rsidRPr="00720232">
        <w:rPr>
          <w:rFonts w:hint="eastAsia"/>
          <w:sz w:val="24"/>
          <w:szCs w:val="24"/>
        </w:rPr>
        <w:t>导致出库轮胎优先级混乱，造成贴标机贴错</w:t>
      </w:r>
    </w:p>
    <w:p w:rsidR="00720232" w:rsidRPr="00720232" w:rsidRDefault="00720232" w:rsidP="008A68CC">
      <w:pPr>
        <w:numPr>
          <w:ilvl w:val="0"/>
          <w:numId w:val="9"/>
        </w:numPr>
        <w:spacing w:line="360" w:lineRule="auto"/>
        <w:jc w:val="left"/>
        <w:rPr>
          <w:rFonts w:cs="Times New Roman"/>
          <w:color w:val="000000" w:themeColor="text1"/>
          <w:sz w:val="24"/>
          <w:szCs w:val="24"/>
        </w:rPr>
      </w:pPr>
      <w:proofErr w:type="gramStart"/>
      <w:r w:rsidRPr="00720232">
        <w:rPr>
          <w:rFonts w:hint="eastAsia"/>
          <w:sz w:val="24"/>
          <w:szCs w:val="24"/>
        </w:rPr>
        <w:t>包胎时</w:t>
      </w:r>
      <w:proofErr w:type="gramEnd"/>
      <w:r w:rsidRPr="00720232">
        <w:rPr>
          <w:rFonts w:hint="eastAsia"/>
          <w:sz w:val="24"/>
          <w:szCs w:val="24"/>
        </w:rPr>
        <w:t>不能包到轮胎条码，需要能进行模式切换</w:t>
      </w:r>
    </w:p>
    <w:p w:rsidR="00720232" w:rsidRPr="00720232" w:rsidRDefault="00720232" w:rsidP="00720232">
      <w:pPr>
        <w:pStyle w:val="a3"/>
        <w:numPr>
          <w:ilvl w:val="0"/>
          <w:numId w:val="9"/>
        </w:numPr>
        <w:spacing w:line="360" w:lineRule="auto"/>
        <w:ind w:firstLineChars="0"/>
        <w:jc w:val="left"/>
        <w:rPr>
          <w:rFonts w:cs="Times New Roman"/>
          <w:color w:val="000000" w:themeColor="text1"/>
          <w:sz w:val="24"/>
          <w:szCs w:val="24"/>
        </w:rPr>
      </w:pPr>
      <w:r w:rsidRPr="00720232">
        <w:rPr>
          <w:rFonts w:cs="Times New Roman" w:hint="eastAsia"/>
          <w:color w:val="000000" w:themeColor="text1"/>
          <w:sz w:val="24"/>
          <w:szCs w:val="24"/>
        </w:rPr>
        <w:t>包胎机需要</w:t>
      </w:r>
      <w:r>
        <w:rPr>
          <w:rFonts w:cs="Times New Roman" w:hint="eastAsia"/>
          <w:color w:val="000000" w:themeColor="text1"/>
          <w:sz w:val="24"/>
          <w:szCs w:val="24"/>
        </w:rPr>
        <w:t>和上位机进行当前包胎数据交互，交互</w:t>
      </w:r>
      <w:r w:rsidRPr="00720232">
        <w:rPr>
          <w:rFonts w:cs="Times New Roman" w:hint="eastAsia"/>
          <w:color w:val="000000" w:themeColor="text1"/>
          <w:sz w:val="24"/>
          <w:szCs w:val="24"/>
        </w:rPr>
        <w:t>当</w:t>
      </w:r>
      <w:r>
        <w:rPr>
          <w:rFonts w:cs="Times New Roman" w:hint="eastAsia"/>
          <w:color w:val="000000" w:themeColor="text1"/>
          <w:sz w:val="24"/>
          <w:szCs w:val="24"/>
        </w:rPr>
        <w:t>前包胎</w:t>
      </w:r>
      <w:r w:rsidRPr="00720232">
        <w:rPr>
          <w:rFonts w:cs="Times New Roman" w:hint="eastAsia"/>
          <w:color w:val="000000" w:themeColor="text1"/>
          <w:sz w:val="24"/>
          <w:szCs w:val="24"/>
        </w:rPr>
        <w:t>的轮胎数据，断面宽度直径。</w:t>
      </w:r>
      <w:bookmarkStart w:id="0" w:name="_GoBack"/>
      <w:bookmarkEnd w:id="0"/>
    </w:p>
    <w:p w:rsidR="00720232" w:rsidRPr="00720232" w:rsidRDefault="00720232" w:rsidP="00720232">
      <w:pPr>
        <w:spacing w:line="360" w:lineRule="auto"/>
        <w:ind w:left="567" w:firstLine="0"/>
        <w:jc w:val="left"/>
        <w:rPr>
          <w:rFonts w:cs="Times New Roman"/>
          <w:color w:val="000000" w:themeColor="text1"/>
          <w:sz w:val="24"/>
          <w:szCs w:val="24"/>
        </w:rPr>
      </w:pPr>
    </w:p>
    <w:p w:rsidR="003319C5" w:rsidRPr="003319C5" w:rsidRDefault="006C46AE" w:rsidP="008A68CC">
      <w:pPr>
        <w:pStyle w:val="a3"/>
        <w:numPr>
          <w:ilvl w:val="0"/>
          <w:numId w:val="2"/>
        </w:numPr>
        <w:spacing w:line="360" w:lineRule="auto"/>
        <w:ind w:firstLineChars="0"/>
        <w:jc w:val="left"/>
        <w:rPr>
          <w:rFonts w:cs="Times New Roman"/>
          <w:bCs/>
          <w:color w:val="000000" w:themeColor="text1"/>
          <w:sz w:val="28"/>
          <w:szCs w:val="24"/>
        </w:rPr>
      </w:pPr>
      <w:r w:rsidRPr="003319C5">
        <w:rPr>
          <w:rFonts w:cs="Times New Roman" w:hint="eastAsia"/>
          <w:bCs/>
          <w:color w:val="000000" w:themeColor="text1"/>
          <w:sz w:val="28"/>
          <w:szCs w:val="24"/>
        </w:rPr>
        <w:t>结构概述</w:t>
      </w:r>
    </w:p>
    <w:p w:rsidR="003319C5" w:rsidRPr="005E07C5" w:rsidRDefault="003319C5" w:rsidP="003319C5">
      <w:pPr>
        <w:pStyle w:val="a3"/>
        <w:spacing w:line="360" w:lineRule="auto"/>
        <w:ind w:leftChars="400" w:left="840" w:firstLine="480"/>
        <w:jc w:val="left"/>
        <w:rPr>
          <w:rFonts w:cs="Times New Roman"/>
          <w:bCs/>
          <w:color w:val="000000" w:themeColor="text1"/>
          <w:sz w:val="28"/>
          <w:szCs w:val="24"/>
        </w:rPr>
      </w:pPr>
      <w:r w:rsidRPr="005E07C5">
        <w:rPr>
          <w:rFonts w:cs="Times New Roman" w:hint="eastAsia"/>
          <w:color w:val="000000" w:themeColor="text1"/>
          <w:sz w:val="24"/>
          <w:szCs w:val="20"/>
        </w:rPr>
        <w:t>该设备由支撑输送机构、对中旋转夹持机构、缠绕包装机构、轮胎缠绕包装切断装置、轮胎缠绕胶带定位切断装置、智能控制系统及电控柜、气动控制系统 、条码自动扫描系统（视觉系统）、自动升降装置、自动吸附装置、安全保护装置等组成。</w:t>
      </w:r>
    </w:p>
    <w:p w:rsidR="003319C5" w:rsidRPr="005E07C5" w:rsidRDefault="003319C5" w:rsidP="008A68CC">
      <w:pPr>
        <w:pStyle w:val="a3"/>
        <w:numPr>
          <w:ilvl w:val="0"/>
          <w:numId w:val="20"/>
        </w:numPr>
        <w:spacing w:line="360" w:lineRule="auto"/>
        <w:ind w:firstLineChars="0"/>
        <w:rPr>
          <w:color w:val="000000" w:themeColor="text1"/>
          <w:sz w:val="24"/>
        </w:rPr>
      </w:pPr>
      <w:r w:rsidRPr="005E07C5">
        <w:rPr>
          <w:rFonts w:cs="Times New Roman" w:hint="eastAsia"/>
          <w:color w:val="000000" w:themeColor="text1"/>
          <w:sz w:val="24"/>
          <w:szCs w:val="20"/>
        </w:rPr>
        <w:t>支撑输送机构</w:t>
      </w:r>
    </w:p>
    <w:p w:rsidR="004D56D4" w:rsidRPr="005E07C5" w:rsidRDefault="003319C5" w:rsidP="003319C5">
      <w:pPr>
        <w:pStyle w:val="a3"/>
        <w:spacing w:line="360" w:lineRule="auto"/>
        <w:ind w:left="912" w:firstLineChars="0" w:firstLine="0"/>
        <w:rPr>
          <w:color w:val="000000" w:themeColor="text1"/>
          <w:sz w:val="24"/>
        </w:rPr>
      </w:pPr>
      <w:r w:rsidRPr="005E07C5">
        <w:rPr>
          <w:rFonts w:cs="Times New Roman" w:hint="eastAsia"/>
          <w:color w:val="000000" w:themeColor="text1"/>
          <w:sz w:val="24"/>
          <w:szCs w:val="20"/>
        </w:rPr>
        <w:t>轮胎到达支撑输送机构后，由四个气缸同步驱动牛眼床升起，使得轮胎下表面脱离辊筒上表面，以降低摩擦力，为下一步轮胎旋转做准备。</w:t>
      </w:r>
    </w:p>
    <w:p w:rsidR="003319C5" w:rsidRPr="005E07C5" w:rsidRDefault="003319C5" w:rsidP="008A68CC">
      <w:pPr>
        <w:pStyle w:val="a3"/>
        <w:numPr>
          <w:ilvl w:val="0"/>
          <w:numId w:val="20"/>
        </w:numPr>
        <w:spacing w:line="360" w:lineRule="auto"/>
        <w:ind w:firstLineChars="0"/>
        <w:rPr>
          <w:rFonts w:cs="Times New Roman"/>
          <w:color w:val="000000" w:themeColor="text1"/>
          <w:sz w:val="24"/>
          <w:szCs w:val="20"/>
        </w:rPr>
      </w:pPr>
      <w:r w:rsidRPr="005E07C5">
        <w:rPr>
          <w:rFonts w:cs="Times New Roman" w:hint="eastAsia"/>
          <w:color w:val="000000" w:themeColor="text1"/>
          <w:sz w:val="24"/>
          <w:szCs w:val="20"/>
        </w:rPr>
        <w:t>对中旋转夹持机构</w:t>
      </w:r>
    </w:p>
    <w:p w:rsidR="003319C5" w:rsidRPr="005E07C5" w:rsidRDefault="003319C5" w:rsidP="003319C5">
      <w:pPr>
        <w:pStyle w:val="ae"/>
        <w:ind w:left="912" w:firstLine="0"/>
        <w:rPr>
          <w:rFonts w:cs="Times New Roman"/>
          <w:color w:val="000000" w:themeColor="text1"/>
          <w:sz w:val="24"/>
          <w:szCs w:val="20"/>
        </w:rPr>
      </w:pPr>
      <w:r w:rsidRPr="005E07C5">
        <w:rPr>
          <w:rFonts w:cs="Times New Roman" w:hint="eastAsia"/>
          <w:color w:val="000000" w:themeColor="text1"/>
          <w:sz w:val="24"/>
          <w:szCs w:val="20"/>
        </w:rPr>
        <w:t>由气缸驱动四个包胶辊筒抱紧轮胎，由同步带驱动四个包胶辊筒同步旋转，带动轮胎旋转起来。</w:t>
      </w:r>
    </w:p>
    <w:p w:rsidR="003319C5" w:rsidRPr="005E07C5" w:rsidRDefault="003319C5" w:rsidP="008A68CC">
      <w:pPr>
        <w:pStyle w:val="a3"/>
        <w:numPr>
          <w:ilvl w:val="0"/>
          <w:numId w:val="20"/>
        </w:numPr>
        <w:spacing w:line="360" w:lineRule="auto"/>
        <w:ind w:firstLineChars="0"/>
        <w:rPr>
          <w:rFonts w:cs="Times New Roman"/>
          <w:color w:val="000000" w:themeColor="text1"/>
          <w:sz w:val="24"/>
          <w:szCs w:val="20"/>
        </w:rPr>
      </w:pPr>
      <w:r w:rsidRPr="005E07C5">
        <w:rPr>
          <w:rFonts w:cs="Times New Roman" w:hint="eastAsia"/>
          <w:color w:val="000000" w:themeColor="text1"/>
          <w:sz w:val="24"/>
          <w:szCs w:val="20"/>
        </w:rPr>
        <w:t>缠绕包装机构</w:t>
      </w:r>
    </w:p>
    <w:p w:rsidR="00E5199E" w:rsidRPr="005E07C5" w:rsidRDefault="00E5199E" w:rsidP="00E5199E">
      <w:pPr>
        <w:pStyle w:val="a3"/>
        <w:spacing w:line="360" w:lineRule="auto"/>
        <w:ind w:left="912" w:firstLineChars="0" w:firstLine="0"/>
        <w:rPr>
          <w:rFonts w:cs="Times New Roman"/>
          <w:color w:val="000000" w:themeColor="text1"/>
          <w:sz w:val="24"/>
          <w:szCs w:val="20"/>
        </w:rPr>
      </w:pPr>
      <w:r w:rsidRPr="005E07C5">
        <w:rPr>
          <w:rFonts w:cs="Times New Roman" w:hint="eastAsia"/>
          <w:color w:val="000000" w:themeColor="text1"/>
          <w:sz w:val="24"/>
          <w:szCs w:val="20"/>
        </w:rPr>
        <w:t>由伺服电机驱动C型环旋转，C型环上安装有缠绕膜卷，从而实现对轮胎进行缠绕包装。</w:t>
      </w:r>
    </w:p>
    <w:p w:rsidR="00E5199E" w:rsidRPr="005E07C5" w:rsidRDefault="00E5199E" w:rsidP="008A68CC">
      <w:pPr>
        <w:pStyle w:val="a3"/>
        <w:numPr>
          <w:ilvl w:val="0"/>
          <w:numId w:val="20"/>
        </w:numPr>
        <w:spacing w:line="360" w:lineRule="auto"/>
        <w:ind w:firstLineChars="0"/>
        <w:rPr>
          <w:rFonts w:cs="Times New Roman"/>
          <w:color w:val="000000" w:themeColor="text1"/>
          <w:sz w:val="24"/>
          <w:szCs w:val="20"/>
        </w:rPr>
      </w:pPr>
      <w:r w:rsidRPr="005E07C5">
        <w:rPr>
          <w:rFonts w:cs="Times New Roman" w:hint="eastAsia"/>
          <w:color w:val="000000" w:themeColor="text1"/>
          <w:sz w:val="24"/>
          <w:szCs w:val="20"/>
        </w:rPr>
        <w:t>轮胎缠绕包装切断装置</w:t>
      </w:r>
    </w:p>
    <w:p w:rsidR="00E5199E" w:rsidRPr="005E07C5" w:rsidRDefault="00E5199E" w:rsidP="00E5199E">
      <w:pPr>
        <w:pStyle w:val="a3"/>
        <w:spacing w:line="360" w:lineRule="auto"/>
        <w:ind w:left="912" w:firstLineChars="0" w:firstLine="0"/>
        <w:rPr>
          <w:rFonts w:cs="Times New Roman"/>
          <w:color w:val="000000" w:themeColor="text1"/>
          <w:sz w:val="24"/>
          <w:szCs w:val="20"/>
        </w:rPr>
      </w:pPr>
      <w:r w:rsidRPr="005E07C5">
        <w:rPr>
          <w:rFonts w:cs="Times New Roman" w:hint="eastAsia"/>
          <w:color w:val="000000" w:themeColor="text1"/>
          <w:sz w:val="24"/>
          <w:szCs w:val="20"/>
        </w:rPr>
        <w:t>包装结束后，由气缸驱动裁刀将</w:t>
      </w:r>
      <w:r w:rsidR="005E07C5" w:rsidRPr="005E07C5">
        <w:rPr>
          <w:rFonts w:cs="Times New Roman" w:hint="eastAsia"/>
          <w:color w:val="000000" w:themeColor="text1"/>
          <w:sz w:val="24"/>
          <w:szCs w:val="20"/>
        </w:rPr>
        <w:t>缠绕膜</w:t>
      </w:r>
      <w:r w:rsidRPr="005E07C5">
        <w:rPr>
          <w:rFonts w:cs="Times New Roman" w:hint="eastAsia"/>
          <w:color w:val="000000" w:themeColor="text1"/>
          <w:sz w:val="24"/>
          <w:szCs w:val="20"/>
        </w:rPr>
        <w:t>切断。</w:t>
      </w:r>
    </w:p>
    <w:p w:rsidR="00195FC8" w:rsidRPr="005E07C5" w:rsidRDefault="00195FC8" w:rsidP="008A68CC">
      <w:pPr>
        <w:pStyle w:val="a3"/>
        <w:numPr>
          <w:ilvl w:val="0"/>
          <w:numId w:val="20"/>
        </w:numPr>
        <w:spacing w:line="360" w:lineRule="auto"/>
        <w:ind w:firstLineChars="0"/>
        <w:rPr>
          <w:rFonts w:cs="Times New Roman"/>
          <w:color w:val="000000" w:themeColor="text1"/>
          <w:sz w:val="24"/>
          <w:szCs w:val="20"/>
        </w:rPr>
      </w:pPr>
      <w:r w:rsidRPr="005E07C5">
        <w:rPr>
          <w:rFonts w:cs="Times New Roman" w:hint="eastAsia"/>
          <w:color w:val="000000" w:themeColor="text1"/>
          <w:sz w:val="24"/>
          <w:szCs w:val="20"/>
        </w:rPr>
        <w:t>轮胎缠绕胶带定位切断装置</w:t>
      </w:r>
    </w:p>
    <w:p w:rsidR="00195FC8" w:rsidRPr="005E07C5" w:rsidRDefault="00195FC8" w:rsidP="00195FC8">
      <w:pPr>
        <w:pStyle w:val="a3"/>
        <w:spacing w:line="360" w:lineRule="auto"/>
        <w:ind w:left="912" w:firstLineChars="0" w:firstLine="0"/>
        <w:rPr>
          <w:rFonts w:cs="Times New Roman"/>
          <w:color w:val="000000" w:themeColor="text1"/>
          <w:sz w:val="24"/>
          <w:szCs w:val="20"/>
        </w:rPr>
      </w:pPr>
      <w:r w:rsidRPr="005E07C5">
        <w:rPr>
          <w:rFonts w:cs="Times New Roman" w:hint="eastAsia"/>
          <w:color w:val="000000" w:themeColor="text1"/>
          <w:sz w:val="24"/>
          <w:szCs w:val="20"/>
        </w:rPr>
        <w:t>包装结束后，由气缸驱动裁刀将</w:t>
      </w:r>
      <w:proofErr w:type="gramStart"/>
      <w:r w:rsidRPr="005E07C5">
        <w:rPr>
          <w:rFonts w:cs="Times New Roman" w:hint="eastAsia"/>
          <w:color w:val="000000" w:themeColor="text1"/>
          <w:sz w:val="24"/>
          <w:szCs w:val="20"/>
        </w:rPr>
        <w:t>横向环贴</w:t>
      </w:r>
      <w:proofErr w:type="gramEnd"/>
      <w:r w:rsidRPr="005E07C5">
        <w:rPr>
          <w:rFonts w:cs="Times New Roman" w:hint="eastAsia"/>
          <w:color w:val="000000" w:themeColor="text1"/>
          <w:sz w:val="24"/>
          <w:szCs w:val="20"/>
        </w:rPr>
        <w:t>胶带切断。</w:t>
      </w:r>
    </w:p>
    <w:p w:rsidR="00195FC8" w:rsidRPr="005E07C5" w:rsidRDefault="00195FC8" w:rsidP="008A68CC">
      <w:pPr>
        <w:pStyle w:val="a3"/>
        <w:numPr>
          <w:ilvl w:val="0"/>
          <w:numId w:val="20"/>
        </w:numPr>
        <w:spacing w:line="360" w:lineRule="auto"/>
        <w:ind w:firstLineChars="0"/>
        <w:rPr>
          <w:rFonts w:cs="Times New Roman"/>
          <w:color w:val="000000" w:themeColor="text1"/>
          <w:sz w:val="24"/>
          <w:szCs w:val="20"/>
        </w:rPr>
      </w:pPr>
      <w:r w:rsidRPr="005E07C5">
        <w:rPr>
          <w:rFonts w:cs="Times New Roman" w:hint="eastAsia"/>
          <w:color w:val="000000" w:themeColor="text1"/>
          <w:sz w:val="24"/>
          <w:szCs w:val="20"/>
        </w:rPr>
        <w:lastRenderedPageBreak/>
        <w:t>条码自动扫描系统（视觉系统）</w:t>
      </w:r>
    </w:p>
    <w:p w:rsidR="00195FC8" w:rsidRPr="005E07C5" w:rsidRDefault="00195FC8" w:rsidP="00195FC8">
      <w:pPr>
        <w:pStyle w:val="ae"/>
        <w:ind w:left="912" w:firstLine="0"/>
        <w:rPr>
          <w:rFonts w:cs="Times New Roman"/>
          <w:color w:val="000000" w:themeColor="text1"/>
          <w:sz w:val="24"/>
          <w:szCs w:val="20"/>
        </w:rPr>
      </w:pPr>
      <w:r w:rsidRPr="005E07C5">
        <w:rPr>
          <w:rFonts w:cs="Times New Roman" w:hint="eastAsia"/>
          <w:color w:val="000000" w:themeColor="text1"/>
          <w:sz w:val="24"/>
          <w:szCs w:val="20"/>
        </w:rPr>
        <w:t>用于对条码位置和条码信息的识别，使缠绕膜智能避开条码位置，实现以条码为中心的智能缠绕。</w:t>
      </w:r>
    </w:p>
    <w:p w:rsidR="00195FC8" w:rsidRPr="005E07C5" w:rsidRDefault="00195FC8" w:rsidP="008A68CC">
      <w:pPr>
        <w:pStyle w:val="ae"/>
        <w:numPr>
          <w:ilvl w:val="0"/>
          <w:numId w:val="20"/>
        </w:numPr>
        <w:rPr>
          <w:rFonts w:cs="Times New Roman"/>
          <w:color w:val="000000" w:themeColor="text1"/>
          <w:sz w:val="24"/>
          <w:szCs w:val="20"/>
        </w:rPr>
      </w:pPr>
      <w:r w:rsidRPr="005E07C5">
        <w:rPr>
          <w:rFonts w:cs="Times New Roman" w:hint="eastAsia"/>
          <w:color w:val="000000" w:themeColor="text1"/>
          <w:sz w:val="24"/>
          <w:szCs w:val="20"/>
        </w:rPr>
        <w:t>自动升降装置</w:t>
      </w:r>
    </w:p>
    <w:p w:rsidR="00195FC8" w:rsidRPr="005E07C5" w:rsidRDefault="00195FC8" w:rsidP="00195FC8">
      <w:pPr>
        <w:pStyle w:val="ae"/>
        <w:ind w:left="912" w:firstLine="0"/>
        <w:rPr>
          <w:rFonts w:cs="Times New Roman"/>
          <w:color w:val="000000" w:themeColor="text1"/>
          <w:sz w:val="24"/>
          <w:szCs w:val="20"/>
        </w:rPr>
      </w:pPr>
      <w:r w:rsidRPr="005E07C5">
        <w:rPr>
          <w:rFonts w:cs="Times New Roman" w:hint="eastAsia"/>
          <w:color w:val="000000" w:themeColor="text1"/>
          <w:sz w:val="24"/>
          <w:szCs w:val="20"/>
        </w:rPr>
        <w:t>用伺服电机驱动模组来实现自动升降。</w:t>
      </w:r>
    </w:p>
    <w:p w:rsidR="00195FC8" w:rsidRPr="005E07C5" w:rsidRDefault="00195FC8" w:rsidP="008A68CC">
      <w:pPr>
        <w:pStyle w:val="ae"/>
        <w:numPr>
          <w:ilvl w:val="0"/>
          <w:numId w:val="20"/>
        </w:numPr>
        <w:rPr>
          <w:rFonts w:cs="Times New Roman"/>
          <w:color w:val="000000" w:themeColor="text1"/>
          <w:sz w:val="24"/>
          <w:szCs w:val="20"/>
        </w:rPr>
      </w:pPr>
      <w:r w:rsidRPr="005E07C5">
        <w:rPr>
          <w:rFonts w:cs="Times New Roman" w:hint="eastAsia"/>
          <w:color w:val="000000" w:themeColor="text1"/>
          <w:sz w:val="24"/>
          <w:szCs w:val="20"/>
        </w:rPr>
        <w:t>自动吸附装置</w:t>
      </w:r>
    </w:p>
    <w:p w:rsidR="003319C5" w:rsidRPr="005E07C5" w:rsidRDefault="00195FC8" w:rsidP="00195FC8">
      <w:pPr>
        <w:pStyle w:val="ae"/>
        <w:ind w:left="912" w:firstLine="0"/>
        <w:rPr>
          <w:rFonts w:cs="Times New Roman"/>
          <w:color w:val="000000" w:themeColor="text1"/>
          <w:sz w:val="24"/>
          <w:szCs w:val="20"/>
        </w:rPr>
      </w:pPr>
      <w:r w:rsidRPr="005E07C5">
        <w:rPr>
          <w:rFonts w:cs="Times New Roman" w:hint="eastAsia"/>
          <w:color w:val="000000" w:themeColor="text1"/>
          <w:sz w:val="24"/>
          <w:szCs w:val="20"/>
        </w:rPr>
        <w:t xml:space="preserve">该装置用于胶带自动吸附定位。 </w:t>
      </w:r>
    </w:p>
    <w:p w:rsidR="006F7251" w:rsidRPr="005E07C5" w:rsidRDefault="00F4446F" w:rsidP="008A68CC">
      <w:pPr>
        <w:pStyle w:val="a3"/>
        <w:numPr>
          <w:ilvl w:val="0"/>
          <w:numId w:val="2"/>
        </w:numPr>
        <w:spacing w:line="360" w:lineRule="auto"/>
        <w:ind w:firstLineChars="0"/>
        <w:jc w:val="left"/>
        <w:rPr>
          <w:rFonts w:cs="Times New Roman"/>
          <w:color w:val="000000" w:themeColor="text1"/>
          <w:sz w:val="24"/>
          <w:szCs w:val="20"/>
        </w:rPr>
      </w:pPr>
      <w:r w:rsidRPr="005E07C5">
        <w:rPr>
          <w:rFonts w:cs="Times New Roman" w:hint="eastAsia"/>
          <w:color w:val="000000" w:themeColor="text1"/>
          <w:sz w:val="24"/>
          <w:szCs w:val="20"/>
        </w:rPr>
        <w:t>操作系统</w:t>
      </w:r>
    </w:p>
    <w:p w:rsidR="00195FC8" w:rsidRPr="005E07C5" w:rsidRDefault="00195FC8" w:rsidP="00195FC8">
      <w:pPr>
        <w:spacing w:line="360" w:lineRule="auto"/>
        <w:ind w:leftChars="100" w:left="210" w:firstLineChars="200" w:firstLine="480"/>
        <w:rPr>
          <w:rFonts w:cs="Times New Roman"/>
          <w:color w:val="000000" w:themeColor="text1"/>
          <w:sz w:val="24"/>
          <w:szCs w:val="20"/>
        </w:rPr>
      </w:pPr>
      <w:r w:rsidRPr="005E07C5">
        <w:rPr>
          <w:rFonts w:cs="Times New Roman" w:hint="eastAsia"/>
          <w:color w:val="000000" w:themeColor="text1"/>
          <w:sz w:val="24"/>
          <w:szCs w:val="20"/>
        </w:rPr>
        <w:t xml:space="preserve"> </w:t>
      </w:r>
      <w:r w:rsidRPr="005E07C5">
        <w:rPr>
          <w:rFonts w:cs="Times New Roman"/>
          <w:color w:val="000000" w:themeColor="text1"/>
          <w:sz w:val="24"/>
          <w:szCs w:val="20"/>
        </w:rPr>
        <w:t xml:space="preserve">   </w:t>
      </w:r>
      <w:r w:rsidRPr="005E07C5">
        <w:rPr>
          <w:rFonts w:cs="Times New Roman" w:hint="eastAsia"/>
          <w:color w:val="000000" w:themeColor="text1"/>
          <w:sz w:val="24"/>
          <w:szCs w:val="20"/>
        </w:rPr>
        <w:t>系统提供3种操作模式：自动模式、手动模式、维护模式。</w:t>
      </w:r>
    </w:p>
    <w:p w:rsidR="003F0DC3" w:rsidRDefault="00195FC8" w:rsidP="003F0DC3">
      <w:pPr>
        <w:pStyle w:val="a3"/>
        <w:numPr>
          <w:ilvl w:val="0"/>
          <w:numId w:val="19"/>
        </w:numPr>
        <w:spacing w:line="360" w:lineRule="auto"/>
        <w:ind w:firstLineChars="0"/>
        <w:rPr>
          <w:rFonts w:cs="Times New Roman"/>
          <w:color w:val="000000" w:themeColor="text1"/>
          <w:sz w:val="24"/>
          <w:szCs w:val="20"/>
        </w:rPr>
      </w:pPr>
      <w:r w:rsidRPr="005E07C5">
        <w:rPr>
          <w:rFonts w:cs="Times New Roman" w:hint="eastAsia"/>
          <w:color w:val="000000" w:themeColor="text1"/>
          <w:sz w:val="24"/>
          <w:szCs w:val="20"/>
        </w:rPr>
        <w:t>自动模式：</w:t>
      </w:r>
    </w:p>
    <w:p w:rsidR="00195FC8" w:rsidRPr="003F0DC3" w:rsidRDefault="005E07C5" w:rsidP="003F0DC3">
      <w:pPr>
        <w:pStyle w:val="a3"/>
        <w:spacing w:line="360" w:lineRule="auto"/>
        <w:ind w:left="987" w:firstLineChars="0" w:firstLine="0"/>
        <w:rPr>
          <w:rFonts w:cs="Times New Roman"/>
          <w:color w:val="000000" w:themeColor="text1"/>
          <w:sz w:val="24"/>
          <w:szCs w:val="20"/>
        </w:rPr>
      </w:pPr>
      <w:r w:rsidRPr="003F0DC3">
        <w:rPr>
          <w:rFonts w:cs="Times New Roman" w:hint="eastAsia"/>
          <w:color w:val="000000" w:themeColor="text1"/>
          <w:sz w:val="24"/>
          <w:szCs w:val="20"/>
        </w:rPr>
        <w:t>在自动模式下，可以自动完成轮胎的缠绕包装过程。如果在自动工作过程发现问题，可以选择在暂停位置，处理完之后将暂停复位之后可以继续断点运行</w:t>
      </w:r>
    </w:p>
    <w:p w:rsidR="003F0DC3" w:rsidRDefault="00195FC8" w:rsidP="003F0DC3">
      <w:pPr>
        <w:pStyle w:val="a3"/>
        <w:numPr>
          <w:ilvl w:val="0"/>
          <w:numId w:val="19"/>
        </w:numPr>
        <w:spacing w:line="360" w:lineRule="auto"/>
        <w:ind w:firstLineChars="0"/>
        <w:rPr>
          <w:rFonts w:cs="Times New Roman"/>
          <w:color w:val="000000" w:themeColor="text1"/>
          <w:sz w:val="24"/>
          <w:szCs w:val="20"/>
        </w:rPr>
      </w:pPr>
      <w:r w:rsidRPr="005E07C5">
        <w:rPr>
          <w:rFonts w:cs="Times New Roman" w:hint="eastAsia"/>
          <w:color w:val="000000" w:themeColor="text1"/>
          <w:sz w:val="24"/>
          <w:szCs w:val="20"/>
        </w:rPr>
        <w:t>手动模式：</w:t>
      </w:r>
    </w:p>
    <w:p w:rsidR="00195FC8" w:rsidRPr="003F0DC3" w:rsidRDefault="00195FC8" w:rsidP="003F0DC3">
      <w:pPr>
        <w:pStyle w:val="a3"/>
        <w:spacing w:line="360" w:lineRule="auto"/>
        <w:ind w:left="987" w:firstLineChars="0" w:firstLine="0"/>
        <w:rPr>
          <w:rFonts w:cs="Times New Roman"/>
          <w:color w:val="000000" w:themeColor="text1"/>
          <w:sz w:val="24"/>
          <w:szCs w:val="20"/>
        </w:rPr>
      </w:pPr>
      <w:r w:rsidRPr="003F0DC3">
        <w:rPr>
          <w:rFonts w:cs="Times New Roman" w:hint="eastAsia"/>
          <w:color w:val="000000" w:themeColor="text1"/>
          <w:sz w:val="24"/>
          <w:szCs w:val="20"/>
        </w:rPr>
        <w:t>主要用于故障处理，若系统发生故障，操作员可以切换到手动模式中，手动将轮胎退出或者进行其它手动操作。</w:t>
      </w:r>
    </w:p>
    <w:p w:rsidR="003F0DC3" w:rsidRDefault="00195FC8" w:rsidP="008A68CC">
      <w:pPr>
        <w:pStyle w:val="a3"/>
        <w:numPr>
          <w:ilvl w:val="0"/>
          <w:numId w:val="19"/>
        </w:numPr>
        <w:spacing w:line="360" w:lineRule="auto"/>
        <w:ind w:firstLineChars="0"/>
        <w:rPr>
          <w:rFonts w:cs="Times New Roman"/>
          <w:color w:val="000000" w:themeColor="text1"/>
          <w:sz w:val="24"/>
          <w:szCs w:val="20"/>
        </w:rPr>
      </w:pPr>
      <w:r w:rsidRPr="005E07C5">
        <w:rPr>
          <w:rFonts w:cs="Times New Roman" w:hint="eastAsia"/>
          <w:color w:val="000000" w:themeColor="text1"/>
          <w:sz w:val="24"/>
          <w:szCs w:val="20"/>
        </w:rPr>
        <w:t>维护模式：</w:t>
      </w:r>
    </w:p>
    <w:p w:rsidR="00195FC8" w:rsidRPr="005E07C5" w:rsidRDefault="00195FC8" w:rsidP="003F0DC3">
      <w:pPr>
        <w:pStyle w:val="a3"/>
        <w:spacing w:line="360" w:lineRule="auto"/>
        <w:ind w:left="987" w:firstLineChars="0" w:firstLine="0"/>
        <w:rPr>
          <w:rFonts w:cs="Times New Roman"/>
          <w:color w:val="000000" w:themeColor="text1"/>
          <w:sz w:val="24"/>
          <w:szCs w:val="20"/>
        </w:rPr>
      </w:pPr>
      <w:r w:rsidRPr="005E07C5">
        <w:rPr>
          <w:rFonts w:cs="Times New Roman" w:hint="eastAsia"/>
          <w:color w:val="000000" w:themeColor="text1"/>
          <w:sz w:val="24"/>
          <w:szCs w:val="20"/>
        </w:rPr>
        <w:t>维修机械部分时可以选择在维护模式，可以完成各部分的测试与调整。</w:t>
      </w:r>
    </w:p>
    <w:p w:rsidR="006C46AE" w:rsidRPr="00B9651D" w:rsidRDefault="006C46AE" w:rsidP="008A68CC">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设备通用要求</w:t>
      </w:r>
      <w:r w:rsidR="0006312F" w:rsidRPr="00B9651D">
        <w:rPr>
          <w:rFonts w:cs="Times New Roman" w:hint="eastAsia"/>
          <w:bCs/>
          <w:color w:val="000000" w:themeColor="text1"/>
          <w:sz w:val="28"/>
          <w:szCs w:val="24"/>
        </w:rPr>
        <w:t>（可包括</w:t>
      </w:r>
      <w:r w:rsidR="005E4633" w:rsidRPr="00B9651D">
        <w:rPr>
          <w:rFonts w:cs="Times New Roman" w:hint="eastAsia"/>
          <w:bCs/>
          <w:color w:val="000000" w:themeColor="text1"/>
          <w:sz w:val="28"/>
          <w:szCs w:val="24"/>
        </w:rPr>
        <w:t>但</w:t>
      </w:r>
      <w:r w:rsidR="0006312F" w:rsidRPr="00B9651D">
        <w:rPr>
          <w:rFonts w:cs="Times New Roman" w:hint="eastAsia"/>
          <w:bCs/>
          <w:color w:val="000000" w:themeColor="text1"/>
          <w:sz w:val="28"/>
          <w:szCs w:val="24"/>
        </w:rPr>
        <w:t>不限于）：</w:t>
      </w:r>
    </w:p>
    <w:p w:rsidR="0006312F" w:rsidRPr="00B9651D" w:rsidRDefault="0006312F" w:rsidP="008A68CC">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与水接触的加工件、标准件、管路、阀门等部件均为304不锈钢或耐腐蚀材料。</w:t>
      </w:r>
    </w:p>
    <w:p w:rsidR="0006312F" w:rsidRPr="00B9651D" w:rsidRDefault="00602348" w:rsidP="008A68CC">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管路保温采用硬质</w:t>
      </w:r>
      <w:r w:rsidR="006C7C3D" w:rsidRPr="00B9651D">
        <w:rPr>
          <w:rFonts w:cs="Times New Roman" w:hint="eastAsia"/>
          <w:color w:val="000000" w:themeColor="text1"/>
          <w:sz w:val="24"/>
          <w:szCs w:val="20"/>
        </w:rPr>
        <w:t>0.5mm</w:t>
      </w:r>
      <w:r w:rsidRPr="00B9651D">
        <w:rPr>
          <w:rFonts w:cs="Times New Roman" w:hint="eastAsia"/>
          <w:color w:val="000000" w:themeColor="text1"/>
          <w:sz w:val="24"/>
          <w:szCs w:val="20"/>
        </w:rPr>
        <w:t>铝壳</w:t>
      </w:r>
      <w:r w:rsidR="006C7C3D" w:rsidRPr="00B9651D">
        <w:rPr>
          <w:rFonts w:cs="Times New Roman" w:hint="eastAsia"/>
          <w:color w:val="000000" w:themeColor="text1"/>
          <w:sz w:val="24"/>
          <w:szCs w:val="20"/>
        </w:rPr>
        <w:t>（特殊位置单独考虑）</w:t>
      </w:r>
      <w:r w:rsidRPr="00B9651D">
        <w:rPr>
          <w:rFonts w:cs="Times New Roman" w:hint="eastAsia"/>
          <w:color w:val="000000" w:themeColor="text1"/>
          <w:sz w:val="24"/>
          <w:szCs w:val="20"/>
        </w:rPr>
        <w:t>，整齐美观</w:t>
      </w:r>
      <w:r w:rsidR="0006312F" w:rsidRPr="00B9651D">
        <w:rPr>
          <w:rFonts w:cs="Times New Roman" w:hint="eastAsia"/>
          <w:color w:val="000000" w:themeColor="text1"/>
          <w:sz w:val="24"/>
          <w:szCs w:val="20"/>
        </w:rPr>
        <w:t>。</w:t>
      </w:r>
    </w:p>
    <w:p w:rsidR="0006312F" w:rsidRPr="00B9651D" w:rsidRDefault="0006312F" w:rsidP="008A68CC">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各设备部件、各操作按钮、各液压部件等进行标识，固定牢固、耐久。</w:t>
      </w:r>
    </w:p>
    <w:p w:rsidR="0006312F" w:rsidRPr="00B9651D" w:rsidRDefault="0006312F" w:rsidP="008A68CC">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w:t>
      </w:r>
      <w:r w:rsidR="00B02C87" w:rsidRPr="00B9651D">
        <w:rPr>
          <w:rFonts w:cs="Times New Roman" w:hint="eastAsia"/>
          <w:color w:val="000000" w:themeColor="text1"/>
          <w:sz w:val="24"/>
          <w:szCs w:val="20"/>
        </w:rPr>
        <w:t>在运行前各</w:t>
      </w:r>
      <w:r w:rsidRPr="00B9651D">
        <w:rPr>
          <w:rFonts w:cs="Times New Roman" w:hint="eastAsia"/>
          <w:color w:val="000000" w:themeColor="text1"/>
          <w:sz w:val="24"/>
          <w:szCs w:val="20"/>
        </w:rPr>
        <w:t>部件</w:t>
      </w:r>
      <w:r w:rsidR="006C7C3D" w:rsidRPr="00B9651D">
        <w:rPr>
          <w:rFonts w:cs="Times New Roman" w:hint="eastAsia"/>
          <w:color w:val="000000" w:themeColor="text1"/>
          <w:sz w:val="24"/>
          <w:szCs w:val="20"/>
        </w:rPr>
        <w:t>应</w:t>
      </w:r>
      <w:r w:rsidRPr="00B9651D">
        <w:rPr>
          <w:rFonts w:cs="Times New Roman" w:hint="eastAsia"/>
          <w:color w:val="000000" w:themeColor="text1"/>
          <w:sz w:val="24"/>
          <w:szCs w:val="20"/>
        </w:rPr>
        <w:t>有</w:t>
      </w:r>
      <w:proofErr w:type="gramStart"/>
      <w:r w:rsidRPr="00B9651D">
        <w:rPr>
          <w:rFonts w:cs="Times New Roman" w:hint="eastAsia"/>
          <w:color w:val="000000" w:themeColor="text1"/>
          <w:sz w:val="24"/>
          <w:szCs w:val="20"/>
        </w:rPr>
        <w:t>效</w:t>
      </w:r>
      <w:proofErr w:type="gramEnd"/>
      <w:r w:rsidRPr="00B9651D">
        <w:rPr>
          <w:rFonts w:cs="Times New Roman" w:hint="eastAsia"/>
          <w:color w:val="000000" w:themeColor="text1"/>
          <w:sz w:val="24"/>
          <w:szCs w:val="20"/>
        </w:rPr>
        <w:t>润滑。</w:t>
      </w:r>
    </w:p>
    <w:p w:rsidR="0006312F" w:rsidRPr="00B9651D" w:rsidRDefault="00602348" w:rsidP="008A68CC">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链轮、同步带传动部位应有涨紧装置，安全护罩增加透明检查窗口和注油孔，</w:t>
      </w:r>
      <w:r w:rsidR="0006312F" w:rsidRPr="00B9651D">
        <w:rPr>
          <w:rFonts w:cs="Times New Roman" w:hint="eastAsia"/>
          <w:color w:val="000000" w:themeColor="text1"/>
          <w:sz w:val="24"/>
          <w:szCs w:val="20"/>
        </w:rPr>
        <w:t>标示旋转方向，便于维护。</w:t>
      </w:r>
    </w:p>
    <w:p w:rsidR="0006312F" w:rsidRPr="00B9651D" w:rsidRDefault="0006312F" w:rsidP="008A68CC">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预留充足维修保养空间。</w:t>
      </w:r>
    </w:p>
    <w:p w:rsidR="0006312F" w:rsidRPr="00B9651D" w:rsidRDefault="0006312F" w:rsidP="008A68CC">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液压、气动</w:t>
      </w:r>
      <w:r w:rsidR="006C7C3D" w:rsidRPr="00B9651D">
        <w:rPr>
          <w:rFonts w:cs="Times New Roman" w:hint="eastAsia"/>
          <w:color w:val="000000" w:themeColor="text1"/>
          <w:sz w:val="24"/>
          <w:szCs w:val="20"/>
        </w:rPr>
        <w:t>、冷却水等</w:t>
      </w:r>
      <w:r w:rsidRPr="00B9651D">
        <w:rPr>
          <w:rFonts w:cs="Times New Roman" w:hint="eastAsia"/>
          <w:color w:val="000000" w:themeColor="text1"/>
          <w:sz w:val="24"/>
          <w:szCs w:val="20"/>
        </w:rPr>
        <w:t>管路进出口有标牌。</w:t>
      </w:r>
    </w:p>
    <w:p w:rsidR="0006312F" w:rsidRPr="00B9651D" w:rsidRDefault="0006312F" w:rsidP="008A68CC">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电力及通讯电缆应分槽布置，设备及桥架应可靠接地，以防干扰。</w:t>
      </w:r>
    </w:p>
    <w:p w:rsidR="0006312F" w:rsidRPr="00B9651D" w:rsidRDefault="0006312F" w:rsidP="008A68CC">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电控柜应有分离的强、弱电气接地结构。</w:t>
      </w:r>
      <w:r w:rsidR="0049246D" w:rsidRPr="00B9651D">
        <w:rPr>
          <w:rFonts w:cs="Times New Roman" w:hint="eastAsia"/>
          <w:color w:val="000000" w:themeColor="text1"/>
          <w:sz w:val="24"/>
          <w:szCs w:val="20"/>
        </w:rPr>
        <w:t>材质、结构、安装固定、电器施工、通风、防尘均要满足相关标准，并保证设备安全无故障运行</w:t>
      </w:r>
      <w:r w:rsidR="00E837C1" w:rsidRPr="00B9651D">
        <w:rPr>
          <w:rFonts w:cs="Times New Roman" w:hint="eastAsia"/>
          <w:color w:val="000000" w:themeColor="text1"/>
          <w:sz w:val="24"/>
          <w:szCs w:val="20"/>
        </w:rPr>
        <w:t>。</w:t>
      </w:r>
    </w:p>
    <w:p w:rsidR="0006312F" w:rsidRPr="00B9651D" w:rsidRDefault="0006312F" w:rsidP="008A68CC">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所有安装软件为正版软件。</w:t>
      </w:r>
    </w:p>
    <w:p w:rsidR="005844FF" w:rsidRPr="00B9651D" w:rsidRDefault="006172EF" w:rsidP="008A68CC">
      <w:pPr>
        <w:numPr>
          <w:ilvl w:val="0"/>
          <w:numId w:val="10"/>
        </w:numPr>
        <w:tabs>
          <w:tab w:val="num" w:pos="420"/>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设备配备的电机与其它电器元件能耗指标应符合最新的国家能耗标准要求，不得使用已列为淘汰类型的产品，</w:t>
      </w:r>
      <w:r w:rsidRPr="00B9651D">
        <w:rPr>
          <w:rFonts w:cs="Times New Roman" w:hint="eastAsia"/>
          <w:color w:val="000000" w:themeColor="text1"/>
          <w:sz w:val="24"/>
          <w:szCs w:val="20"/>
        </w:rPr>
        <w:t>所有普通电机能效等级2级以上。</w:t>
      </w:r>
    </w:p>
    <w:p w:rsidR="00BB65A7" w:rsidRPr="00B9651D" w:rsidRDefault="00BB65A7" w:rsidP="008A68CC">
      <w:pPr>
        <w:numPr>
          <w:ilvl w:val="0"/>
          <w:numId w:val="10"/>
        </w:numPr>
        <w:tabs>
          <w:tab w:val="num" w:pos="420"/>
          <w:tab w:val="num" w:pos="1129"/>
        </w:tabs>
        <w:spacing w:line="360" w:lineRule="auto"/>
        <w:jc w:val="left"/>
        <w:rPr>
          <w:rFonts w:cs="Times New Roman"/>
          <w:color w:val="000000" w:themeColor="text1"/>
          <w:sz w:val="24"/>
          <w:szCs w:val="24"/>
        </w:rPr>
      </w:pPr>
      <w:r w:rsidRPr="00B9651D">
        <w:rPr>
          <w:rFonts w:cs="Times New Roman"/>
          <w:color w:val="000000" w:themeColor="text1"/>
          <w:sz w:val="24"/>
          <w:szCs w:val="24"/>
        </w:rPr>
        <w:t>压力容器的使用</w:t>
      </w:r>
      <w:r w:rsidRPr="00B9651D">
        <w:rPr>
          <w:rFonts w:cs="Times New Roman" w:hint="eastAsia"/>
          <w:color w:val="000000" w:themeColor="text1"/>
          <w:sz w:val="24"/>
          <w:szCs w:val="24"/>
        </w:rPr>
        <w:t>要</w:t>
      </w:r>
      <w:r w:rsidRPr="00B9651D">
        <w:rPr>
          <w:rFonts w:cs="Times New Roman"/>
          <w:color w:val="000000" w:themeColor="text1"/>
          <w:sz w:val="24"/>
          <w:szCs w:val="24"/>
        </w:rPr>
        <w:t>符合</w:t>
      </w:r>
      <w:r w:rsidRPr="00B9651D">
        <w:rPr>
          <w:rFonts w:cs="Times New Roman" w:hint="eastAsia"/>
          <w:color w:val="000000" w:themeColor="text1"/>
          <w:sz w:val="24"/>
          <w:szCs w:val="24"/>
        </w:rPr>
        <w:t>国家标准及规定，并提供合格证等规定需提供的文件。</w:t>
      </w:r>
    </w:p>
    <w:p w:rsidR="00BB65A7" w:rsidRPr="00B9651D" w:rsidRDefault="00BB65A7" w:rsidP="008A68CC">
      <w:pPr>
        <w:numPr>
          <w:ilvl w:val="0"/>
          <w:numId w:val="10"/>
        </w:numPr>
        <w:tabs>
          <w:tab w:val="num" w:pos="420"/>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危险区域要有明显的符合国际标准的警示标识。</w:t>
      </w:r>
    </w:p>
    <w:p w:rsidR="00BB65A7" w:rsidRPr="00B9651D" w:rsidRDefault="00BB65A7" w:rsidP="008A68CC">
      <w:pPr>
        <w:numPr>
          <w:ilvl w:val="0"/>
          <w:numId w:val="10"/>
        </w:numPr>
        <w:tabs>
          <w:tab w:val="num" w:pos="420"/>
          <w:tab w:val="num" w:pos="1129"/>
        </w:tabs>
        <w:spacing w:line="360" w:lineRule="auto"/>
        <w:jc w:val="left"/>
        <w:rPr>
          <w:rFonts w:cs="Times New Roman"/>
          <w:color w:val="000000" w:themeColor="text1"/>
          <w:sz w:val="24"/>
          <w:szCs w:val="24"/>
        </w:rPr>
      </w:pPr>
      <w:r w:rsidRPr="00B9651D">
        <w:rPr>
          <w:rFonts w:cs="Times New Roman"/>
          <w:color w:val="000000" w:themeColor="text1"/>
          <w:sz w:val="24"/>
          <w:szCs w:val="24"/>
        </w:rPr>
        <w:t>所有电源断开关</w:t>
      </w:r>
      <w:r w:rsidRPr="00B9651D">
        <w:rPr>
          <w:rFonts w:cs="Times New Roman" w:hint="eastAsia"/>
          <w:color w:val="000000" w:themeColor="text1"/>
          <w:sz w:val="24"/>
          <w:szCs w:val="24"/>
        </w:rPr>
        <w:t>为可</w:t>
      </w:r>
      <w:r w:rsidRPr="00B9651D">
        <w:rPr>
          <w:rFonts w:cs="Times New Roman"/>
          <w:color w:val="000000" w:themeColor="text1"/>
          <w:sz w:val="24"/>
          <w:szCs w:val="24"/>
        </w:rPr>
        <w:t>被锁定</w:t>
      </w:r>
      <w:r w:rsidRPr="00B9651D">
        <w:rPr>
          <w:rFonts w:cs="Times New Roman" w:hint="eastAsia"/>
          <w:color w:val="000000" w:themeColor="text1"/>
          <w:sz w:val="24"/>
          <w:szCs w:val="24"/>
        </w:rPr>
        <w:t>的。</w:t>
      </w:r>
    </w:p>
    <w:p w:rsidR="00BB65A7" w:rsidRDefault="00BB65A7" w:rsidP="008A68CC">
      <w:pPr>
        <w:numPr>
          <w:ilvl w:val="0"/>
          <w:numId w:val="10"/>
        </w:numPr>
        <w:tabs>
          <w:tab w:val="num" w:pos="420"/>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满足</w:t>
      </w:r>
      <w:r w:rsidR="00142005" w:rsidRPr="00B9651D">
        <w:rPr>
          <w:rFonts w:cs="Times New Roman" w:hint="eastAsia"/>
          <w:color w:val="000000" w:themeColor="text1"/>
          <w:sz w:val="24"/>
          <w:szCs w:val="24"/>
        </w:rPr>
        <w:t>甲方</w:t>
      </w:r>
      <w:r w:rsidRPr="00B9651D">
        <w:rPr>
          <w:rFonts w:cs="Times New Roman" w:hint="eastAsia"/>
          <w:color w:val="000000" w:themeColor="text1"/>
          <w:sz w:val="24"/>
          <w:szCs w:val="24"/>
        </w:rPr>
        <w:t>设备放行检查表中所有相关的要求。</w:t>
      </w:r>
    </w:p>
    <w:p w:rsidR="00B919B4" w:rsidRPr="00B919B4" w:rsidRDefault="00B919B4" w:rsidP="008A68CC">
      <w:pPr>
        <w:numPr>
          <w:ilvl w:val="0"/>
          <w:numId w:val="10"/>
        </w:numPr>
        <w:spacing w:line="360" w:lineRule="auto"/>
        <w:jc w:val="left"/>
        <w:rPr>
          <w:color w:val="000000" w:themeColor="text1"/>
          <w:sz w:val="24"/>
          <w:szCs w:val="24"/>
        </w:rPr>
      </w:pPr>
      <w:r w:rsidRPr="00145327">
        <w:rPr>
          <w:rFonts w:hint="eastAsia"/>
          <w:color w:val="000000" w:themeColor="text1"/>
          <w:sz w:val="24"/>
          <w:szCs w:val="24"/>
        </w:rPr>
        <w:t>护网统一为黑网黄柱、地脚加盖，品牌纬诚。</w:t>
      </w:r>
    </w:p>
    <w:p w:rsidR="00BB65A7" w:rsidRDefault="00BB65A7" w:rsidP="008A68CC">
      <w:pPr>
        <w:numPr>
          <w:ilvl w:val="0"/>
          <w:numId w:val="10"/>
        </w:numPr>
        <w:tabs>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颜</w:t>
      </w:r>
      <w:r w:rsidRPr="00B9651D">
        <w:rPr>
          <w:rFonts w:cs="Times New Roman" w:hint="eastAsia"/>
          <w:color w:val="000000" w:themeColor="text1"/>
          <w:sz w:val="24"/>
          <w:szCs w:val="20"/>
        </w:rPr>
        <w:t>色标识统一</w:t>
      </w:r>
      <w:r w:rsidRPr="00B9651D">
        <w:rPr>
          <w:rFonts w:cs="Times New Roman" w:hint="eastAsia"/>
          <w:color w:val="000000" w:themeColor="text1"/>
          <w:sz w:val="24"/>
          <w:szCs w:val="24"/>
        </w:rPr>
        <w:t>化，不锈钢部件不做涂装处理</w:t>
      </w:r>
      <w:r w:rsidR="003C4CB2" w:rsidRPr="00B9651D">
        <w:rPr>
          <w:rFonts w:cs="Times New Roman" w:hint="eastAsia"/>
          <w:color w:val="000000" w:themeColor="text1"/>
          <w:sz w:val="24"/>
          <w:szCs w:val="24"/>
        </w:rPr>
        <w:t>，</w:t>
      </w:r>
      <w:r w:rsidRPr="00B9651D">
        <w:rPr>
          <w:rFonts w:cs="Times New Roman" w:hint="eastAsia"/>
          <w:color w:val="000000" w:themeColor="text1"/>
          <w:sz w:val="24"/>
          <w:szCs w:val="24"/>
        </w:rPr>
        <w:t>详见附表。</w:t>
      </w:r>
      <w:r w:rsidR="00142005" w:rsidRPr="00B9651D">
        <w:rPr>
          <w:rFonts w:cs="Times New Roman" w:hint="eastAsia"/>
          <w:color w:val="000000" w:themeColor="text1"/>
          <w:sz w:val="24"/>
          <w:szCs w:val="24"/>
        </w:rPr>
        <w:t>具体规范按甲方《可视化管理规定》执行。</w:t>
      </w:r>
    </w:p>
    <w:tbl>
      <w:tblPr>
        <w:tblW w:w="8495" w:type="dxa"/>
        <w:jc w:val="center"/>
        <w:tblLook w:val="04A0" w:firstRow="1" w:lastRow="0" w:firstColumn="1" w:lastColumn="0" w:noHBand="0" w:noVBand="1"/>
      </w:tblPr>
      <w:tblGrid>
        <w:gridCol w:w="834"/>
        <w:gridCol w:w="2234"/>
        <w:gridCol w:w="2086"/>
        <w:gridCol w:w="1494"/>
        <w:gridCol w:w="2238"/>
      </w:tblGrid>
      <w:tr w:rsidR="00B919B4" w:rsidRPr="00145327" w:rsidTr="00B919B4">
        <w:trPr>
          <w:trHeight w:val="145"/>
          <w:jc w:val="center"/>
        </w:trPr>
        <w:tc>
          <w:tcPr>
            <w:tcW w:w="716" w:type="dxa"/>
            <w:tcBorders>
              <w:top w:val="single" w:sz="4" w:space="0" w:color="auto"/>
              <w:left w:val="single" w:sz="4" w:space="0" w:color="auto"/>
              <w:bottom w:val="single" w:sz="4" w:space="0" w:color="auto"/>
              <w:right w:val="single" w:sz="4" w:space="0" w:color="auto"/>
            </w:tcBorders>
            <w:noWrap/>
            <w:vAlign w:val="center"/>
            <w:hideMark/>
          </w:tcPr>
          <w:p w:rsidR="00B919B4" w:rsidRPr="00145327" w:rsidRDefault="00B919B4" w:rsidP="00E44019">
            <w:pPr>
              <w:jc w:val="center"/>
              <w:rPr>
                <w:b/>
                <w:bCs/>
                <w:color w:val="000000" w:themeColor="text1"/>
                <w:kern w:val="0"/>
                <w:sz w:val="22"/>
                <w:lang w:bidi="th-TH"/>
              </w:rPr>
            </w:pPr>
            <w:r w:rsidRPr="00145327">
              <w:rPr>
                <w:rFonts w:hint="eastAsia"/>
                <w:b/>
                <w:bCs/>
                <w:color w:val="000000" w:themeColor="text1"/>
                <w:kern w:val="0"/>
                <w:sz w:val="22"/>
                <w:lang w:bidi="th-TH"/>
              </w:rPr>
              <w:t>序号</w:t>
            </w:r>
          </w:p>
        </w:tc>
        <w:tc>
          <w:tcPr>
            <w:tcW w:w="2234"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44019">
            <w:pPr>
              <w:jc w:val="center"/>
              <w:rPr>
                <w:b/>
                <w:bCs/>
                <w:color w:val="000000" w:themeColor="text1"/>
                <w:kern w:val="0"/>
                <w:sz w:val="22"/>
                <w:lang w:bidi="th-TH"/>
              </w:rPr>
            </w:pPr>
            <w:r w:rsidRPr="00145327">
              <w:rPr>
                <w:rFonts w:hint="eastAsia"/>
                <w:b/>
                <w:bCs/>
                <w:color w:val="000000" w:themeColor="text1"/>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44019">
            <w:pPr>
              <w:jc w:val="center"/>
              <w:rPr>
                <w:b/>
                <w:bCs/>
                <w:color w:val="000000" w:themeColor="text1"/>
                <w:kern w:val="0"/>
                <w:sz w:val="22"/>
                <w:lang w:bidi="th-TH"/>
              </w:rPr>
            </w:pPr>
            <w:r w:rsidRPr="00145327">
              <w:rPr>
                <w:rFonts w:hint="eastAsia"/>
                <w:b/>
                <w:bCs/>
                <w:color w:val="000000" w:themeColor="text1"/>
                <w:kern w:val="0"/>
                <w:sz w:val="22"/>
                <w:lang w:bidi="th-TH"/>
              </w:rPr>
              <w:t>颜色名称</w:t>
            </w:r>
          </w:p>
        </w:tc>
        <w:tc>
          <w:tcPr>
            <w:tcW w:w="1221"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44019">
            <w:pPr>
              <w:jc w:val="center"/>
              <w:rPr>
                <w:b/>
                <w:bCs/>
                <w:color w:val="000000" w:themeColor="text1"/>
                <w:kern w:val="0"/>
                <w:sz w:val="22"/>
                <w:lang w:bidi="th-TH"/>
              </w:rPr>
            </w:pPr>
            <w:r w:rsidRPr="00145327">
              <w:rPr>
                <w:rFonts w:hint="eastAsia"/>
                <w:b/>
                <w:bCs/>
                <w:color w:val="000000" w:themeColor="text1"/>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44019">
            <w:pPr>
              <w:jc w:val="center"/>
              <w:rPr>
                <w:b/>
                <w:bCs/>
                <w:color w:val="000000" w:themeColor="text1"/>
                <w:kern w:val="0"/>
                <w:sz w:val="22"/>
                <w:lang w:bidi="th-TH"/>
              </w:rPr>
            </w:pPr>
            <w:r w:rsidRPr="00145327">
              <w:rPr>
                <w:rFonts w:hint="eastAsia"/>
                <w:b/>
                <w:bCs/>
                <w:color w:val="000000" w:themeColor="text1"/>
                <w:kern w:val="0"/>
                <w:sz w:val="22"/>
                <w:lang w:bidi="th-TH"/>
              </w:rPr>
              <w:t>色样图示</w:t>
            </w:r>
          </w:p>
        </w:tc>
      </w:tr>
      <w:tr w:rsidR="00B919B4" w:rsidRPr="00145327" w:rsidTr="00B919B4">
        <w:trPr>
          <w:trHeight w:val="368"/>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1</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7456" behindDoc="1" locked="0" layoutInCell="1" allowOverlap="1" wp14:anchorId="0105CE12" wp14:editId="56BF2CA7">
                  <wp:simplePos x="0" y="0"/>
                  <wp:positionH relativeFrom="column">
                    <wp:posOffset>-45085</wp:posOffset>
                  </wp:positionH>
                  <wp:positionV relativeFrom="paragraph">
                    <wp:posOffset>-31750</wp:posOffset>
                  </wp:positionV>
                  <wp:extent cx="1256030" cy="255905"/>
                  <wp:effectExtent l="0" t="0" r="1270" b="0"/>
                  <wp:wrapNone/>
                  <wp:docPr id="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2</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橙红色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8480" behindDoc="1" locked="0" layoutInCell="1" allowOverlap="1" wp14:anchorId="7F20F1A2" wp14:editId="2DE2DFE5">
                  <wp:simplePos x="0" y="0"/>
                  <wp:positionH relativeFrom="column">
                    <wp:posOffset>-71755</wp:posOffset>
                  </wp:positionH>
                  <wp:positionV relativeFrom="paragraph">
                    <wp:posOffset>-16510</wp:posOffset>
                  </wp:positionV>
                  <wp:extent cx="1276350" cy="247015"/>
                  <wp:effectExtent l="0" t="0" r="0" b="63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3</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2576" behindDoc="0" locked="0" layoutInCell="1" allowOverlap="1" wp14:anchorId="73B41A65" wp14:editId="5F659C76">
                  <wp:simplePos x="0" y="0"/>
                  <wp:positionH relativeFrom="column">
                    <wp:posOffset>-19685</wp:posOffset>
                  </wp:positionH>
                  <wp:positionV relativeFrom="paragraph">
                    <wp:posOffset>24130</wp:posOffset>
                  </wp:positionV>
                  <wp:extent cx="1257300" cy="204470"/>
                  <wp:effectExtent l="0" t="0" r="0" b="5080"/>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4</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AL7035</w:t>
            </w:r>
          </w:p>
        </w:tc>
        <w:tc>
          <w:tcPr>
            <w:tcW w:w="2238" w:type="dxa"/>
            <w:tcBorders>
              <w:top w:val="nil"/>
              <w:left w:val="nil"/>
              <w:bottom w:val="single" w:sz="4" w:space="0" w:color="auto"/>
              <w:right w:val="single" w:sz="4" w:space="0" w:color="auto"/>
            </w:tcBorders>
            <w:noWrap/>
            <w:vAlign w:val="center"/>
          </w:tcPr>
          <w:p w:rsidR="00B919B4" w:rsidRPr="00145327" w:rsidRDefault="00B919B4" w:rsidP="00E44019">
            <w:pPr>
              <w:jc w:val="left"/>
              <w:rPr>
                <w:rFonts w:ascii="Calibri" w:hAnsi="Calibri" w:cs="Cordia New"/>
                <w:noProof/>
                <w:color w:val="000000" w:themeColor="text1"/>
                <w:lang w:bidi="th-TH"/>
              </w:rPr>
            </w:pPr>
            <w:r w:rsidRPr="00145327">
              <w:rPr>
                <w:rFonts w:ascii="Calibri" w:hAnsi="Calibri" w:cs="Cordia New" w:hint="eastAsia"/>
                <w:noProof/>
                <w:color w:val="000000" w:themeColor="text1"/>
              </w:rPr>
              <w:drawing>
                <wp:anchor distT="0" distB="0" distL="114300" distR="114300" simplePos="0" relativeHeight="251673600" behindDoc="0" locked="0" layoutInCell="1" allowOverlap="1" wp14:anchorId="583039CD" wp14:editId="4D264CA2">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5</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proofErr w:type="gramStart"/>
            <w:r w:rsidRPr="00145327">
              <w:rPr>
                <w:rFonts w:hint="eastAsia"/>
                <w:color w:val="000000" w:themeColor="text1"/>
                <w:kern w:val="0"/>
                <w:sz w:val="22"/>
                <w:lang w:bidi="th-TH"/>
              </w:rPr>
              <w:t>黄柱黑网</w:t>
            </w:r>
            <w:proofErr w:type="gramEnd"/>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RAL102</w:t>
            </w:r>
            <w:r w:rsidRPr="00145327">
              <w:rPr>
                <w:color w:val="000000" w:themeColor="text1"/>
                <w:kern w:val="0"/>
                <w:sz w:val="22"/>
                <w:lang w:bidi="th-TH"/>
              </w:rPr>
              <w:t>3</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9504" behindDoc="0" locked="0" layoutInCell="1" allowOverlap="1" wp14:anchorId="5156B08D" wp14:editId="05BFF8ED">
                  <wp:simplePos x="0" y="0"/>
                  <wp:positionH relativeFrom="column">
                    <wp:posOffset>-56515</wp:posOffset>
                  </wp:positionH>
                  <wp:positionV relativeFrom="paragraph">
                    <wp:posOffset>-6350</wp:posOffset>
                  </wp:positionV>
                  <wp:extent cx="1266825" cy="222250"/>
                  <wp:effectExtent l="0" t="0" r="9525" b="6350"/>
                  <wp:wrapNone/>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757"/>
          <w:jc w:val="center"/>
        </w:trPr>
        <w:tc>
          <w:tcPr>
            <w:tcW w:w="716" w:type="dxa"/>
            <w:tcBorders>
              <w:top w:val="nil"/>
              <w:left w:val="single" w:sz="4" w:space="0" w:color="auto"/>
              <w:bottom w:val="single" w:sz="4" w:space="0" w:color="000000"/>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6</w:t>
            </w:r>
          </w:p>
        </w:tc>
        <w:tc>
          <w:tcPr>
            <w:tcW w:w="2234" w:type="dxa"/>
            <w:tcBorders>
              <w:top w:val="nil"/>
              <w:left w:val="single" w:sz="4" w:space="0" w:color="auto"/>
              <w:bottom w:val="single" w:sz="4" w:space="0" w:color="000000"/>
              <w:right w:val="single" w:sz="4" w:space="0" w:color="auto"/>
            </w:tcBorders>
            <w:noWrap/>
            <w:vAlign w:val="center"/>
            <w:hideMark/>
          </w:tcPr>
          <w:p w:rsidR="00B919B4" w:rsidRPr="00145327" w:rsidRDefault="00B919B4" w:rsidP="003F0DC3">
            <w:pPr>
              <w:jc w:val="left"/>
              <w:rPr>
                <w:color w:val="000000" w:themeColor="text1"/>
                <w:kern w:val="0"/>
                <w:sz w:val="22"/>
                <w:lang w:bidi="th-TH"/>
              </w:rPr>
            </w:pPr>
            <w:r w:rsidRPr="00145327">
              <w:rPr>
                <w:rFonts w:hint="eastAsia"/>
                <w:color w:val="000000" w:themeColor="text1"/>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黄黑相间，斜度45°间隔100-150</w:t>
            </w:r>
          </w:p>
        </w:tc>
        <w:tc>
          <w:tcPr>
            <w:tcW w:w="1221" w:type="dxa"/>
            <w:tcBorders>
              <w:top w:val="nil"/>
              <w:left w:val="single" w:sz="4" w:space="0" w:color="auto"/>
              <w:bottom w:val="single" w:sz="4" w:space="0" w:color="000000"/>
              <w:right w:val="single" w:sz="4" w:space="0" w:color="auto"/>
            </w:tcBorders>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RAL102</w:t>
            </w:r>
            <w:r w:rsidRPr="00145327">
              <w:rPr>
                <w:color w:val="000000" w:themeColor="text1"/>
                <w:kern w:val="0"/>
                <w:sz w:val="22"/>
                <w:lang w:bidi="th-TH"/>
              </w:rPr>
              <w:t>3</w:t>
            </w:r>
            <w:r w:rsidRPr="00145327">
              <w:rPr>
                <w:rFonts w:hint="eastAsia"/>
                <w:color w:val="000000" w:themeColor="text1"/>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919B4" w:rsidRPr="00145327" w:rsidRDefault="00B919B4" w:rsidP="00E44019">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0528" behindDoc="0" locked="0" layoutInCell="1" allowOverlap="1" wp14:anchorId="30BD5E8F" wp14:editId="6BE17235">
                  <wp:simplePos x="0" y="0"/>
                  <wp:positionH relativeFrom="column">
                    <wp:posOffset>-64135</wp:posOffset>
                  </wp:positionH>
                  <wp:positionV relativeFrom="paragraph">
                    <wp:posOffset>-290830</wp:posOffset>
                  </wp:positionV>
                  <wp:extent cx="1285240" cy="396240"/>
                  <wp:effectExtent l="0" t="0" r="0" b="3810"/>
                  <wp:wrapNone/>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7</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银灰色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1552" behindDoc="0" locked="0" layoutInCell="1" allowOverlap="1" wp14:anchorId="42E7486D" wp14:editId="3DD24A1A">
                  <wp:simplePos x="0" y="0"/>
                  <wp:positionH relativeFrom="column">
                    <wp:posOffset>-73660</wp:posOffset>
                  </wp:positionH>
                  <wp:positionV relativeFrom="paragraph">
                    <wp:posOffset>-16510</wp:posOffset>
                  </wp:positionV>
                  <wp:extent cx="1256665" cy="204470"/>
                  <wp:effectExtent l="0" t="0" r="635" b="5080"/>
                  <wp:wrapNone/>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8</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9</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同机器主色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10</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11</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12</w:t>
            </w:r>
          </w:p>
        </w:tc>
        <w:tc>
          <w:tcPr>
            <w:tcW w:w="2234"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vMerge w:val="restart"/>
            <w:tcBorders>
              <w:top w:val="single" w:sz="4" w:space="0" w:color="auto"/>
              <w:left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3</w:t>
            </w:r>
          </w:p>
        </w:tc>
        <w:tc>
          <w:tcPr>
            <w:tcW w:w="2234" w:type="dxa"/>
            <w:vMerge w:val="restart"/>
            <w:tcBorders>
              <w:top w:val="single" w:sz="4" w:space="0" w:color="auto"/>
              <w:left w:val="nil"/>
              <w:right w:val="single" w:sz="4" w:space="0" w:color="auto"/>
            </w:tcBorders>
            <w:noWrap/>
            <w:vAlign w:val="center"/>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交通红（内管）</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r w:rsidRPr="00145327">
              <w:rPr>
                <w:noProof/>
                <w:color w:val="000000" w:themeColor="text1"/>
                <w:kern w:val="0"/>
                <w:sz w:val="22"/>
              </w:rPr>
              <w:drawing>
                <wp:inline distT="0" distB="0" distL="0" distR="0" wp14:anchorId="47718C61" wp14:editId="6A234345">
                  <wp:extent cx="990600" cy="285750"/>
                  <wp:effectExtent l="0" t="0" r="0" b="0"/>
                  <wp:docPr id="10" name="图片 10"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B919B4" w:rsidRPr="00145327" w:rsidTr="00B919B4">
        <w:trPr>
          <w:trHeight w:val="319"/>
          <w:jc w:val="center"/>
        </w:trPr>
        <w:tc>
          <w:tcPr>
            <w:tcW w:w="716" w:type="dxa"/>
            <w:vMerge/>
            <w:tcBorders>
              <w:left w:val="single" w:sz="4" w:space="0" w:color="auto"/>
              <w:bottom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p>
        </w:tc>
        <w:tc>
          <w:tcPr>
            <w:tcW w:w="2234" w:type="dxa"/>
            <w:vMerge/>
            <w:tcBorders>
              <w:left w:val="nil"/>
              <w:bottom w:val="single" w:sz="4" w:space="0" w:color="auto"/>
              <w:right w:val="single" w:sz="4" w:space="0" w:color="auto"/>
            </w:tcBorders>
            <w:noWrap/>
            <w:vAlign w:val="center"/>
          </w:tcPr>
          <w:p w:rsidR="00B919B4" w:rsidRPr="00145327" w:rsidRDefault="00B919B4" w:rsidP="00E44019">
            <w:pPr>
              <w:jc w:val="left"/>
              <w:rPr>
                <w:color w:val="000000" w:themeColor="text1"/>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本色（保温层）</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center"/>
              <w:rPr>
                <w:noProof/>
                <w:color w:val="000000" w:themeColor="text1"/>
                <w:kern w:val="0"/>
                <w:sz w:val="22"/>
              </w:rPr>
            </w:pP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4</w:t>
            </w:r>
          </w:p>
        </w:tc>
        <w:tc>
          <w:tcPr>
            <w:tcW w:w="2234"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交通绿</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center"/>
              <w:rPr>
                <w:noProof/>
                <w:color w:val="000000" w:themeColor="text1"/>
                <w:kern w:val="0"/>
                <w:sz w:val="22"/>
              </w:rPr>
            </w:pPr>
            <w:r w:rsidRPr="00145327">
              <w:rPr>
                <w:noProof/>
                <w:color w:val="000000" w:themeColor="text1"/>
                <w:kern w:val="0"/>
                <w:sz w:val="22"/>
              </w:rPr>
              <w:drawing>
                <wp:inline distT="0" distB="0" distL="0" distR="0" wp14:anchorId="65D8ACB1" wp14:editId="44660174">
                  <wp:extent cx="981075" cy="285750"/>
                  <wp:effectExtent l="0" t="0" r="9525" b="0"/>
                  <wp:docPr id="13" name="图片 13"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lastRenderedPageBreak/>
              <w:t>1</w:t>
            </w:r>
            <w:r w:rsidRPr="00145327">
              <w:rPr>
                <w:color w:val="000000" w:themeColor="text1"/>
                <w:kern w:val="0"/>
                <w:sz w:val="22"/>
                <w:lang w:bidi="th-TH"/>
              </w:rPr>
              <w:t>5</w:t>
            </w:r>
          </w:p>
        </w:tc>
        <w:tc>
          <w:tcPr>
            <w:tcW w:w="2234"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黄色</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center"/>
              <w:rPr>
                <w:noProof/>
                <w:color w:val="000000" w:themeColor="text1"/>
                <w:kern w:val="0"/>
                <w:sz w:val="22"/>
              </w:rPr>
            </w:pPr>
            <w:r w:rsidRPr="00145327">
              <w:rPr>
                <w:noProof/>
                <w:color w:val="000000" w:themeColor="text1"/>
                <w:kern w:val="0"/>
                <w:sz w:val="22"/>
              </w:rPr>
              <w:drawing>
                <wp:inline distT="0" distB="0" distL="0" distR="0" wp14:anchorId="1852A259" wp14:editId="352AF6B1">
                  <wp:extent cx="971550" cy="209550"/>
                  <wp:effectExtent l="0" t="0" r="0" b="0"/>
                  <wp:docPr id="14" name="图片 14"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6</w:t>
            </w:r>
          </w:p>
        </w:tc>
        <w:tc>
          <w:tcPr>
            <w:tcW w:w="2234"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left"/>
              <w:rPr>
                <w:color w:val="000000" w:themeColor="text1"/>
                <w:kern w:val="0"/>
                <w:sz w:val="22"/>
                <w:lang w:bidi="th-TH"/>
              </w:rPr>
            </w:pPr>
            <w:r w:rsidRPr="00145327">
              <w:rPr>
                <w:rFonts w:hint="eastAsia"/>
                <w:color w:val="000000" w:themeColor="text1"/>
                <w:kern w:val="0"/>
                <w:sz w:val="22"/>
                <w:lang w:bidi="th-TH"/>
              </w:rPr>
              <w:t>交通蓝</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44019">
            <w:pPr>
              <w:jc w:val="center"/>
              <w:rPr>
                <w:noProof/>
                <w:color w:val="000000" w:themeColor="text1"/>
                <w:kern w:val="0"/>
                <w:sz w:val="22"/>
              </w:rPr>
            </w:pPr>
            <w:r w:rsidRPr="00145327">
              <w:rPr>
                <w:noProof/>
                <w:color w:val="000000" w:themeColor="text1"/>
                <w:kern w:val="0"/>
                <w:sz w:val="22"/>
              </w:rPr>
              <w:drawing>
                <wp:inline distT="0" distB="0" distL="0" distR="0" wp14:anchorId="4C46AD48" wp14:editId="4E7279D9">
                  <wp:extent cx="1028700" cy="266700"/>
                  <wp:effectExtent l="0" t="0" r="0" b="0"/>
                  <wp:docPr id="15" name="图片 15"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BB65A7" w:rsidRPr="00B9651D" w:rsidRDefault="00BB65A7" w:rsidP="00B919B4">
      <w:pPr>
        <w:spacing w:line="360" w:lineRule="auto"/>
        <w:ind w:left="0" w:firstLine="0"/>
        <w:jc w:val="left"/>
        <w:rPr>
          <w:rFonts w:cs="Times New Roman"/>
          <w:color w:val="000000" w:themeColor="text1"/>
          <w:sz w:val="24"/>
          <w:szCs w:val="24"/>
        </w:rPr>
      </w:pPr>
    </w:p>
    <w:p w:rsidR="0006312F" w:rsidRPr="00B9651D" w:rsidRDefault="0006312F" w:rsidP="008A68CC">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电气控制系统（可包括不限于）：</w:t>
      </w:r>
    </w:p>
    <w:p w:rsidR="00B02C87" w:rsidRPr="00B9651D" w:rsidRDefault="005E07C5" w:rsidP="005E07C5">
      <w:pPr>
        <w:numPr>
          <w:ilvl w:val="0"/>
          <w:numId w:val="11"/>
        </w:numPr>
        <w:spacing w:line="360" w:lineRule="auto"/>
        <w:jc w:val="left"/>
        <w:rPr>
          <w:rFonts w:cs="Times New Roman"/>
          <w:color w:val="000000" w:themeColor="text1"/>
          <w:sz w:val="24"/>
          <w:szCs w:val="20"/>
        </w:rPr>
      </w:pPr>
      <w:r w:rsidRPr="005E07C5">
        <w:rPr>
          <w:rFonts w:cs="Times New Roman" w:hint="eastAsia"/>
          <w:color w:val="000000" w:themeColor="text1"/>
          <w:sz w:val="24"/>
          <w:szCs w:val="20"/>
        </w:rPr>
        <w:t>每台包装机</w:t>
      </w:r>
      <w:r w:rsidRPr="005E07C5">
        <w:rPr>
          <w:rFonts w:cs="Times New Roman"/>
          <w:color w:val="000000" w:themeColor="text1"/>
          <w:sz w:val="24"/>
          <w:szCs w:val="20"/>
        </w:rPr>
        <w:t>PLC系统有1台CPU，不同包装机控制系统各自独立</w:t>
      </w:r>
    </w:p>
    <w:p w:rsidR="0006312F" w:rsidRPr="00B9651D" w:rsidRDefault="00711185" w:rsidP="00711185">
      <w:pPr>
        <w:numPr>
          <w:ilvl w:val="0"/>
          <w:numId w:val="11"/>
        </w:numPr>
        <w:spacing w:line="360" w:lineRule="auto"/>
        <w:jc w:val="left"/>
        <w:rPr>
          <w:rFonts w:cs="Times New Roman"/>
          <w:color w:val="000000" w:themeColor="text1"/>
          <w:sz w:val="24"/>
          <w:szCs w:val="20"/>
        </w:rPr>
      </w:pPr>
      <w:r w:rsidRPr="00711185">
        <w:rPr>
          <w:rFonts w:cs="Times New Roman" w:hint="eastAsia"/>
          <w:color w:val="000000" w:themeColor="text1"/>
          <w:sz w:val="24"/>
          <w:szCs w:val="20"/>
        </w:rPr>
        <w:t>同时为设备调试预留一个以太网口（每台</w:t>
      </w:r>
      <w:r w:rsidRPr="00711185">
        <w:rPr>
          <w:rFonts w:cs="Times New Roman"/>
          <w:color w:val="000000" w:themeColor="text1"/>
          <w:sz w:val="24"/>
          <w:szCs w:val="20"/>
        </w:rPr>
        <w:t>PLC配一台4口交换机），另外为MES系统预留一块以太网模块，主机架上预留2个以上空槽位置，便于以后扩展。</w:t>
      </w:r>
    </w:p>
    <w:p w:rsidR="0006312F" w:rsidRPr="00B9651D" w:rsidRDefault="0006312F" w:rsidP="008A68CC">
      <w:pPr>
        <w:numPr>
          <w:ilvl w:val="0"/>
          <w:numId w:val="1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PLC及人机界面可以监控各环节的工作状态及显示机器运行参数，可以及时进行故障报警，并用文字显示全控制系统所发生的故障内容</w:t>
      </w:r>
      <w:r w:rsidR="000C5F0E">
        <w:rPr>
          <w:rFonts w:cs="Times New Roman" w:hint="eastAsia"/>
          <w:color w:val="000000" w:themeColor="text1"/>
          <w:sz w:val="24"/>
          <w:szCs w:val="20"/>
        </w:rPr>
        <w:t>，并配有中英泰三文</w:t>
      </w:r>
      <w:r w:rsidRPr="00B9651D">
        <w:rPr>
          <w:rFonts w:cs="Times New Roman" w:hint="eastAsia"/>
          <w:color w:val="000000" w:themeColor="text1"/>
          <w:sz w:val="24"/>
          <w:szCs w:val="20"/>
        </w:rPr>
        <w:t>。</w:t>
      </w:r>
    </w:p>
    <w:p w:rsidR="0006312F" w:rsidRPr="00B9651D" w:rsidRDefault="0006312F" w:rsidP="008A68CC">
      <w:pPr>
        <w:numPr>
          <w:ilvl w:val="0"/>
          <w:numId w:val="1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强弱电分开布线，屏蔽线必须接地。</w:t>
      </w:r>
    </w:p>
    <w:p w:rsidR="0006312F" w:rsidRDefault="0006312F" w:rsidP="008A68CC">
      <w:pPr>
        <w:numPr>
          <w:ilvl w:val="0"/>
          <w:numId w:val="1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设有紧急停车。在需要的地方设置带自锁紧急停车按钮、拉绳开关、急停按钮，解锁操作台上唯一的紧急停机复位按钮后方可恢复正常运行操作。紧急停车一旦操作，切断系统的控制电源。</w:t>
      </w:r>
      <w:r w:rsidR="00704854" w:rsidRPr="00B9651D">
        <w:rPr>
          <w:rFonts w:cs="Times New Roman" w:hint="eastAsia"/>
          <w:color w:val="000000" w:themeColor="text1"/>
          <w:sz w:val="24"/>
          <w:szCs w:val="20"/>
        </w:rPr>
        <w:t>所有紧急停车装置都通过安全继电器与PLC连接。</w:t>
      </w:r>
    </w:p>
    <w:p w:rsidR="000C5F0E" w:rsidRPr="00B9651D" w:rsidRDefault="000C5F0E" w:rsidP="008A68CC">
      <w:pPr>
        <w:numPr>
          <w:ilvl w:val="0"/>
          <w:numId w:val="11"/>
        </w:numPr>
        <w:spacing w:line="360" w:lineRule="auto"/>
        <w:jc w:val="left"/>
        <w:rPr>
          <w:rFonts w:cs="Times New Roman"/>
          <w:color w:val="000000" w:themeColor="text1"/>
          <w:sz w:val="24"/>
          <w:szCs w:val="20"/>
        </w:rPr>
      </w:pPr>
      <w:r>
        <w:rPr>
          <w:rFonts w:cs="Times New Roman" w:hint="eastAsia"/>
          <w:color w:val="000000" w:themeColor="text1"/>
          <w:sz w:val="24"/>
          <w:szCs w:val="20"/>
        </w:rPr>
        <w:t>提供P</w:t>
      </w:r>
      <w:r>
        <w:rPr>
          <w:rFonts w:cs="Times New Roman"/>
          <w:color w:val="000000" w:themeColor="text1"/>
          <w:sz w:val="24"/>
          <w:szCs w:val="20"/>
        </w:rPr>
        <w:t>CL</w:t>
      </w:r>
      <w:r>
        <w:rPr>
          <w:rFonts w:cs="Times New Roman" w:hint="eastAsia"/>
          <w:color w:val="000000" w:themeColor="text1"/>
          <w:sz w:val="24"/>
          <w:szCs w:val="20"/>
        </w:rPr>
        <w:t>程序并有详细注释</w:t>
      </w:r>
    </w:p>
    <w:p w:rsidR="0006312F" w:rsidRPr="00B9651D" w:rsidRDefault="0006312F" w:rsidP="008A68CC">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设备安装、电气接布线及元器件安装要求：</w:t>
      </w:r>
    </w:p>
    <w:p w:rsidR="0006312F" w:rsidRPr="00B9651D" w:rsidRDefault="0006312F" w:rsidP="008A68CC">
      <w:pPr>
        <w:numPr>
          <w:ilvl w:val="0"/>
          <w:numId w:val="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基本原则：</w:t>
      </w:r>
    </w:p>
    <w:p w:rsidR="0006312F" w:rsidRPr="00B9651D" w:rsidRDefault="0006312F" w:rsidP="008A68CC">
      <w:pPr>
        <w:numPr>
          <w:ilvl w:val="2"/>
          <w:numId w:val="3"/>
        </w:numPr>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电线管线的排布必须横平竖直，美观整洁</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电线管线必须走线槽，不能走线槽的过桥架</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线路管路的铺设位置不能受到损伤，如摩擦、挤压、踩踏等</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线路管路的铺设位置不能受到其他介质的污染，如杂物、污水、污油等</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电线管线的传送介质不能有干涉，其走向与设备不能有干涉</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控制柜内所有裸露铜排必须有绝缘防护处理</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设备所有元器件需要进柜子并按要求整齐排布</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所有检测元器件、电缆线、执行元器件均要求挂标识牌</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lastRenderedPageBreak/>
        <w:t>控制元器件（检测元器件、执行元器件等）加装保护装置</w:t>
      </w:r>
    </w:p>
    <w:p w:rsidR="006731AF" w:rsidRPr="00B9651D" w:rsidRDefault="006731A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电缆槽之间连接要安装跨接线</w:t>
      </w:r>
      <w:r w:rsidR="005844FF" w:rsidRPr="00B9651D">
        <w:rPr>
          <w:rFonts w:cs="Times New Roman" w:hint="eastAsia"/>
          <w:color w:val="000000" w:themeColor="text1"/>
          <w:sz w:val="24"/>
          <w:szCs w:val="24"/>
        </w:rPr>
        <w:t>。</w:t>
      </w:r>
    </w:p>
    <w:p w:rsidR="0006312F" w:rsidRPr="00B9651D" w:rsidRDefault="0006312F" w:rsidP="008A68CC">
      <w:pPr>
        <w:numPr>
          <w:ilvl w:val="0"/>
          <w:numId w:val="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具体要求：</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控制、信号、总线等控制线路与电源、动力等线路应该走桥架</w:t>
      </w:r>
      <w:r w:rsidR="00F96295" w:rsidRPr="00B9651D">
        <w:rPr>
          <w:rFonts w:cs="Times New Roman" w:hint="eastAsia"/>
          <w:color w:val="000000" w:themeColor="text1"/>
          <w:sz w:val="24"/>
          <w:szCs w:val="24"/>
        </w:rPr>
        <w:t>。</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控制系统电源部分</w:t>
      </w:r>
      <w:r w:rsidRPr="00B9651D">
        <w:rPr>
          <w:rFonts w:cs="Times New Roman"/>
          <w:color w:val="000000" w:themeColor="text1"/>
          <w:sz w:val="24"/>
          <w:szCs w:val="24"/>
        </w:rPr>
        <w:t>采用三相+零线+接地排方式</w:t>
      </w:r>
      <w:r w:rsidRPr="00B9651D">
        <w:rPr>
          <w:rFonts w:cs="Times New Roman" w:hint="eastAsia"/>
          <w:color w:val="000000" w:themeColor="text1"/>
          <w:sz w:val="24"/>
          <w:szCs w:val="24"/>
        </w:rPr>
        <w:t>。电控柜</w:t>
      </w:r>
      <w:r w:rsidRPr="00B9651D">
        <w:rPr>
          <w:rFonts w:cs="Times New Roman"/>
          <w:color w:val="000000" w:themeColor="text1"/>
          <w:sz w:val="24"/>
          <w:szCs w:val="24"/>
        </w:rPr>
        <w:t>、操作台等采用冷轧薄板，冷加工成型，烘漆</w:t>
      </w:r>
      <w:r w:rsidRPr="00B9651D">
        <w:rPr>
          <w:rFonts w:cs="Times New Roman" w:hint="eastAsia"/>
          <w:color w:val="000000" w:themeColor="text1"/>
          <w:sz w:val="24"/>
          <w:szCs w:val="24"/>
        </w:rPr>
        <w:t>，主电源引入有防雷装置、滤波装置，电气柜防护级别IP21。</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经过桥架、线槽以及坦克链内的线路、管路应归类摆放。宜将电线缆、气管按顺序一一摆放并用扎带扎起，电线或电缆中间不能有接头；在桥架、线槽、坦克链内的</w:t>
      </w:r>
      <w:proofErr w:type="gramStart"/>
      <w:r w:rsidRPr="00B9651D">
        <w:rPr>
          <w:rFonts w:cs="Times New Roman" w:hint="eastAsia"/>
          <w:color w:val="000000" w:themeColor="text1"/>
          <w:sz w:val="24"/>
          <w:szCs w:val="24"/>
        </w:rPr>
        <w:t>线不得</w:t>
      </w:r>
      <w:proofErr w:type="gramEnd"/>
      <w:r w:rsidRPr="00B9651D">
        <w:rPr>
          <w:rFonts w:cs="Times New Roman" w:hint="eastAsia"/>
          <w:color w:val="000000" w:themeColor="text1"/>
          <w:sz w:val="24"/>
          <w:szCs w:val="24"/>
        </w:rPr>
        <w:t>预留过长，以免打绞。</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所有桥架、控制柜和立柱新开孔、开槽以及新加线管管口等地方必须磨去毛刺并在开孔处加装防护</w:t>
      </w:r>
      <w:proofErr w:type="gramStart"/>
      <w:r w:rsidRPr="00B9651D">
        <w:rPr>
          <w:rFonts w:cs="Times New Roman" w:hint="eastAsia"/>
          <w:color w:val="000000" w:themeColor="text1"/>
          <w:sz w:val="24"/>
          <w:szCs w:val="24"/>
        </w:rPr>
        <w:t>套才能</w:t>
      </w:r>
      <w:proofErr w:type="gramEnd"/>
      <w:r w:rsidRPr="00B9651D">
        <w:rPr>
          <w:rFonts w:cs="Times New Roman" w:hint="eastAsia"/>
          <w:color w:val="000000" w:themeColor="text1"/>
          <w:sz w:val="24"/>
          <w:szCs w:val="24"/>
        </w:rPr>
        <w:t>放线使用。控制柜及电机、电缆、驱动器等各种接地线、屏蔽线必须牢固连接。</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B9651D">
        <w:rPr>
          <w:rFonts w:cs="Times New Roman"/>
          <w:color w:val="000000" w:themeColor="text1"/>
          <w:sz w:val="24"/>
          <w:szCs w:val="24"/>
        </w:rPr>
        <w:t>,</w:t>
      </w:r>
      <w:r w:rsidRPr="00B9651D">
        <w:rPr>
          <w:rFonts w:cs="Times New Roman" w:hint="eastAsia"/>
          <w:color w:val="000000" w:themeColor="text1"/>
          <w:sz w:val="24"/>
          <w:szCs w:val="24"/>
        </w:rPr>
        <w:t>铜排裸露部分需要用热缩管保护使用；使用大线鼻子的地方，线鼻子也必须用热缩管套住，只留安装孔或口。</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现场所有设备的通讯线、数据</w:t>
      </w:r>
      <w:proofErr w:type="gramStart"/>
      <w:r w:rsidRPr="00B9651D">
        <w:rPr>
          <w:rFonts w:cs="Times New Roman" w:hint="eastAsia"/>
          <w:color w:val="000000" w:themeColor="text1"/>
          <w:sz w:val="24"/>
          <w:szCs w:val="24"/>
        </w:rPr>
        <w:t>传送线必须单独走</w:t>
      </w:r>
      <w:proofErr w:type="gramEnd"/>
      <w:r w:rsidRPr="00B9651D">
        <w:rPr>
          <w:rFonts w:cs="Times New Roman" w:hint="eastAsia"/>
          <w:color w:val="000000" w:themeColor="text1"/>
          <w:sz w:val="24"/>
          <w:szCs w:val="24"/>
        </w:rPr>
        <w:t>桥架布线，不能与</w:t>
      </w:r>
      <w:proofErr w:type="gramStart"/>
      <w:r w:rsidRPr="00B9651D">
        <w:rPr>
          <w:rFonts w:cs="Times New Roman" w:hint="eastAsia"/>
          <w:color w:val="000000" w:themeColor="text1"/>
          <w:sz w:val="24"/>
          <w:szCs w:val="24"/>
        </w:rPr>
        <w:t>强电</w:t>
      </w:r>
      <w:proofErr w:type="gramEnd"/>
      <w:r w:rsidRPr="00B9651D">
        <w:rPr>
          <w:rFonts w:cs="Times New Roman" w:hint="eastAsia"/>
          <w:color w:val="000000" w:themeColor="text1"/>
          <w:sz w:val="24"/>
          <w:szCs w:val="24"/>
        </w:rPr>
        <w:t>布在同一桥架线槽内，并通讯线头子要用带屏蔽的头子，保证通讯线、数据</w:t>
      </w:r>
      <w:proofErr w:type="gramStart"/>
      <w:r w:rsidRPr="00B9651D">
        <w:rPr>
          <w:rFonts w:cs="Times New Roman" w:hint="eastAsia"/>
          <w:color w:val="000000" w:themeColor="text1"/>
          <w:sz w:val="24"/>
          <w:szCs w:val="24"/>
        </w:rPr>
        <w:t>传送</w:t>
      </w:r>
      <w:proofErr w:type="gramEnd"/>
      <w:r w:rsidRPr="00B9651D">
        <w:rPr>
          <w:rFonts w:cs="Times New Roman" w:hint="eastAsia"/>
          <w:color w:val="000000" w:themeColor="text1"/>
          <w:sz w:val="24"/>
          <w:szCs w:val="24"/>
        </w:rPr>
        <w:t>线与强电不能有干涉影响信号输送。</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B9651D" w:rsidRDefault="00602348"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lastRenderedPageBreak/>
        <w:t>所有网络通信线的水晶头都必须加装保护套</w:t>
      </w:r>
      <w:r w:rsidR="00162515" w:rsidRPr="00B9651D">
        <w:rPr>
          <w:rFonts w:cs="Times New Roman" w:hint="eastAsia"/>
          <w:color w:val="000000" w:themeColor="text1"/>
          <w:sz w:val="24"/>
          <w:szCs w:val="24"/>
        </w:rPr>
        <w:t>，</w:t>
      </w:r>
      <w:r w:rsidR="0006312F" w:rsidRPr="00B9651D">
        <w:rPr>
          <w:rFonts w:cs="Times New Roman" w:hint="eastAsia"/>
          <w:color w:val="000000" w:themeColor="text1"/>
          <w:sz w:val="24"/>
          <w:szCs w:val="24"/>
        </w:rPr>
        <w:t>网络线使用带屏蔽的工程用网络通讯线。</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现场所有检测元器件、电缆线、执行元器件均要求挂标识牌，标识牌内容包括：功能说明、作用、名称、线的起点终点、电缆线规格等；</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所有现场电气控制柜及控制柜内的元器件均须要有标识且标识内容与电气原理图一致，所有的接线头都要</w:t>
      </w:r>
      <w:proofErr w:type="gramStart"/>
      <w:r w:rsidRPr="00B9651D">
        <w:rPr>
          <w:rFonts w:cs="Times New Roman" w:hint="eastAsia"/>
          <w:color w:val="000000" w:themeColor="text1"/>
          <w:sz w:val="24"/>
          <w:szCs w:val="24"/>
        </w:rPr>
        <w:t>有线号且</w:t>
      </w:r>
      <w:proofErr w:type="gramEnd"/>
      <w:r w:rsidRPr="00B9651D">
        <w:rPr>
          <w:rFonts w:cs="Times New Roman" w:hint="eastAsia"/>
          <w:color w:val="000000" w:themeColor="text1"/>
          <w:sz w:val="24"/>
          <w:szCs w:val="24"/>
        </w:rPr>
        <w:t>与电气原理图一致。</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w:t>
      </w:r>
      <w:r w:rsidRPr="00B9651D">
        <w:rPr>
          <w:rFonts w:cs="Times New Roman"/>
          <w:color w:val="000000" w:themeColor="text1"/>
          <w:sz w:val="24"/>
          <w:szCs w:val="24"/>
        </w:rPr>
        <w:t xml:space="preserve">PLC </w:t>
      </w:r>
      <w:r w:rsidRPr="00B9651D">
        <w:rPr>
          <w:rFonts w:cs="Times New Roman" w:hint="eastAsia"/>
          <w:color w:val="000000" w:themeColor="text1"/>
          <w:sz w:val="24"/>
          <w:szCs w:val="24"/>
        </w:rPr>
        <w:t>系统的</w:t>
      </w:r>
      <w:r w:rsidRPr="00B9651D">
        <w:rPr>
          <w:rFonts w:cs="Times New Roman"/>
          <w:color w:val="000000" w:themeColor="text1"/>
          <w:sz w:val="24"/>
          <w:szCs w:val="24"/>
        </w:rPr>
        <w:t>I/O</w:t>
      </w:r>
      <w:r w:rsidRPr="00B9651D">
        <w:rPr>
          <w:rFonts w:cs="Times New Roman" w:hint="eastAsia"/>
          <w:color w:val="000000" w:themeColor="text1"/>
          <w:sz w:val="24"/>
          <w:szCs w:val="24"/>
        </w:rPr>
        <w:t>模块接线均要</w:t>
      </w:r>
      <w:proofErr w:type="gramStart"/>
      <w:r w:rsidRPr="00B9651D">
        <w:rPr>
          <w:rFonts w:cs="Times New Roman" w:hint="eastAsia"/>
          <w:color w:val="000000" w:themeColor="text1"/>
          <w:sz w:val="24"/>
          <w:szCs w:val="24"/>
        </w:rPr>
        <w:t>有线号</w:t>
      </w:r>
      <w:proofErr w:type="gramEnd"/>
      <w:r w:rsidRPr="00B9651D">
        <w:rPr>
          <w:rFonts w:cs="Times New Roman" w:hint="eastAsia"/>
          <w:color w:val="000000" w:themeColor="text1"/>
          <w:sz w:val="24"/>
          <w:szCs w:val="24"/>
        </w:rPr>
        <w:t>标识。模块也要有标识，且与电气原理图一致。</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所有控制柜内的元器件具体配置</w:t>
      </w:r>
      <w:proofErr w:type="gramStart"/>
      <w:r w:rsidRPr="00B9651D">
        <w:rPr>
          <w:rFonts w:cs="Times New Roman" w:hint="eastAsia"/>
          <w:color w:val="000000" w:themeColor="text1"/>
          <w:sz w:val="24"/>
          <w:szCs w:val="24"/>
        </w:rPr>
        <w:t>分布图均要</w:t>
      </w:r>
      <w:proofErr w:type="gramEnd"/>
      <w:r w:rsidRPr="00B9651D">
        <w:rPr>
          <w:rFonts w:cs="Times New Roman" w:hint="eastAsia"/>
          <w:color w:val="000000" w:themeColor="text1"/>
          <w:sz w:val="24"/>
          <w:szCs w:val="24"/>
        </w:rPr>
        <w:t>在控制柜门上用标牌统一制作固定在门上。</w:t>
      </w:r>
    </w:p>
    <w:p w:rsidR="0006312F" w:rsidRPr="00B9651D" w:rsidRDefault="0006312F" w:rsidP="008A68CC">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其他要求按国家布线标准《综合布线系统工程设计规范》（</w:t>
      </w:r>
      <w:r w:rsidRPr="00B9651D">
        <w:rPr>
          <w:rFonts w:cs="Times New Roman"/>
          <w:color w:val="000000" w:themeColor="text1"/>
          <w:sz w:val="24"/>
          <w:szCs w:val="24"/>
        </w:rPr>
        <w:t>GB/T50311</w:t>
      </w:r>
      <w:r w:rsidRPr="00B9651D">
        <w:rPr>
          <w:rFonts w:cs="Times New Roman" w:hint="eastAsia"/>
          <w:color w:val="000000" w:themeColor="text1"/>
          <w:sz w:val="24"/>
          <w:szCs w:val="24"/>
        </w:rPr>
        <w:t>）、《综合布线系统工程验收规范》（</w:t>
      </w:r>
      <w:r w:rsidRPr="00B9651D">
        <w:rPr>
          <w:rFonts w:cs="Times New Roman"/>
          <w:color w:val="000000" w:themeColor="text1"/>
          <w:sz w:val="24"/>
          <w:szCs w:val="24"/>
        </w:rPr>
        <w:t>GB/T 50312</w:t>
      </w:r>
      <w:r w:rsidRPr="00B9651D">
        <w:rPr>
          <w:rFonts w:cs="Times New Roman" w:hint="eastAsia"/>
          <w:color w:val="000000" w:themeColor="text1"/>
          <w:sz w:val="24"/>
          <w:szCs w:val="24"/>
        </w:rPr>
        <w:t>）</w:t>
      </w:r>
      <w:r w:rsidRPr="00B9651D">
        <w:rPr>
          <w:rFonts w:cs="Times New Roman"/>
          <w:color w:val="000000" w:themeColor="text1"/>
          <w:sz w:val="24"/>
          <w:szCs w:val="24"/>
        </w:rPr>
        <w:t>2007</w:t>
      </w:r>
      <w:r w:rsidRPr="00B9651D">
        <w:rPr>
          <w:rFonts w:cs="Times New Roman" w:hint="eastAsia"/>
          <w:color w:val="000000" w:themeColor="text1"/>
          <w:sz w:val="24"/>
          <w:szCs w:val="24"/>
        </w:rPr>
        <w:t>版以及国际电工委员会制定的相关标准执行。</w:t>
      </w:r>
    </w:p>
    <w:p w:rsidR="0006312F" w:rsidRPr="00B9651D" w:rsidRDefault="0006312F" w:rsidP="008A68CC">
      <w:pPr>
        <w:numPr>
          <w:ilvl w:val="2"/>
          <w:numId w:val="3"/>
        </w:numPr>
        <w:tabs>
          <w:tab w:val="num" w:pos="420"/>
          <w:tab w:val="num" w:pos="987"/>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危险处的电气及气动控制、检测元件均</w:t>
      </w:r>
      <w:proofErr w:type="gramStart"/>
      <w:r w:rsidRPr="00B9651D">
        <w:rPr>
          <w:rFonts w:cs="Times New Roman" w:hint="eastAsia"/>
          <w:color w:val="000000" w:themeColor="text1"/>
          <w:sz w:val="24"/>
          <w:szCs w:val="24"/>
        </w:rPr>
        <w:t>加安全</w:t>
      </w:r>
      <w:proofErr w:type="gramEnd"/>
      <w:r w:rsidRPr="00B9651D">
        <w:rPr>
          <w:rFonts w:cs="Times New Roman" w:hint="eastAsia"/>
          <w:color w:val="000000" w:themeColor="text1"/>
          <w:sz w:val="24"/>
          <w:szCs w:val="24"/>
        </w:rPr>
        <w:t>防护罩</w:t>
      </w:r>
    </w:p>
    <w:p w:rsidR="0006312F" w:rsidRPr="00B9651D" w:rsidRDefault="0006312F" w:rsidP="008A68CC">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设备安全：</w:t>
      </w:r>
    </w:p>
    <w:p w:rsidR="0006312F" w:rsidRPr="00B9651D" w:rsidRDefault="0006312F" w:rsidP="008A68CC">
      <w:pPr>
        <w:numPr>
          <w:ilvl w:val="0"/>
          <w:numId w:val="5"/>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设备配备充分的</w:t>
      </w:r>
      <w:proofErr w:type="gramStart"/>
      <w:r w:rsidRPr="00B9651D">
        <w:rPr>
          <w:rFonts w:cs="Times New Roman" w:hint="eastAsia"/>
          <w:color w:val="000000" w:themeColor="text1"/>
          <w:sz w:val="24"/>
          <w:szCs w:val="24"/>
        </w:rPr>
        <w:t>的</w:t>
      </w:r>
      <w:proofErr w:type="gramEnd"/>
      <w:r w:rsidRPr="00B9651D">
        <w:rPr>
          <w:rFonts w:cs="Times New Roman" w:hint="eastAsia"/>
          <w:color w:val="000000" w:themeColor="text1"/>
          <w:sz w:val="24"/>
          <w:szCs w:val="24"/>
        </w:rPr>
        <w:t>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Pr="00B9651D" w:rsidRDefault="0006312F" w:rsidP="008A68CC">
      <w:pPr>
        <w:numPr>
          <w:ilvl w:val="0"/>
          <w:numId w:val="5"/>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安全警示标识、标牌、安全护栏、护网等安全防护装置符合安全标准。</w:t>
      </w:r>
    </w:p>
    <w:p w:rsidR="00322B05" w:rsidRPr="00B9651D" w:rsidRDefault="00322B05" w:rsidP="008A68CC">
      <w:pPr>
        <w:numPr>
          <w:ilvl w:val="0"/>
          <w:numId w:val="5"/>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w:t>
      </w:r>
      <w:r w:rsidR="00AB333F" w:rsidRPr="00B9651D">
        <w:rPr>
          <w:rFonts w:cs="Times New Roman" w:hint="eastAsia"/>
          <w:color w:val="000000" w:themeColor="text1"/>
          <w:sz w:val="24"/>
          <w:szCs w:val="24"/>
        </w:rPr>
        <w:t>上</w:t>
      </w:r>
      <w:r w:rsidR="00C705F4" w:rsidRPr="00B9651D">
        <w:rPr>
          <w:rFonts w:cs="Times New Roman" w:hint="eastAsia"/>
          <w:color w:val="000000" w:themeColor="text1"/>
          <w:sz w:val="24"/>
          <w:szCs w:val="24"/>
        </w:rPr>
        <w:t>或现场</w:t>
      </w:r>
      <w:r w:rsidRPr="00B9651D">
        <w:rPr>
          <w:rFonts w:cs="Times New Roman" w:hint="eastAsia"/>
          <w:color w:val="000000" w:themeColor="text1"/>
          <w:sz w:val="24"/>
          <w:szCs w:val="24"/>
        </w:rPr>
        <w:t>配备</w:t>
      </w:r>
      <w:r w:rsidR="00C705F4" w:rsidRPr="00B9651D">
        <w:rPr>
          <w:rFonts w:cs="Times New Roman" w:hint="eastAsia"/>
          <w:color w:val="000000" w:themeColor="text1"/>
          <w:sz w:val="24"/>
          <w:szCs w:val="24"/>
        </w:rPr>
        <w:t>的爬梯、</w:t>
      </w:r>
      <w:proofErr w:type="gramStart"/>
      <w:r w:rsidR="00C705F4" w:rsidRPr="00B9651D">
        <w:rPr>
          <w:rFonts w:cs="Times New Roman" w:hint="eastAsia"/>
          <w:color w:val="000000" w:themeColor="text1"/>
          <w:sz w:val="24"/>
          <w:szCs w:val="24"/>
        </w:rPr>
        <w:t>步梯结构</w:t>
      </w:r>
      <w:proofErr w:type="gramEnd"/>
      <w:r w:rsidR="00C705F4" w:rsidRPr="00B9651D">
        <w:rPr>
          <w:rFonts w:cs="Times New Roman" w:hint="eastAsia"/>
          <w:color w:val="000000" w:themeColor="text1"/>
          <w:sz w:val="24"/>
          <w:szCs w:val="24"/>
        </w:rPr>
        <w:t>及尺寸符合</w:t>
      </w:r>
      <w:r w:rsidR="00172D10" w:rsidRPr="00B9651D">
        <w:rPr>
          <w:rFonts w:cs="Times New Roman" w:hint="eastAsia"/>
          <w:color w:val="000000" w:themeColor="text1"/>
          <w:sz w:val="24"/>
          <w:szCs w:val="24"/>
        </w:rPr>
        <w:t>国家</w:t>
      </w:r>
      <w:r w:rsidR="00C705F4" w:rsidRPr="00B9651D">
        <w:rPr>
          <w:rFonts w:cs="Times New Roman" w:hint="eastAsia"/>
          <w:color w:val="000000" w:themeColor="text1"/>
          <w:sz w:val="24"/>
          <w:szCs w:val="24"/>
        </w:rPr>
        <w:t>相关</w:t>
      </w:r>
      <w:r w:rsidR="00172D10" w:rsidRPr="00B9651D">
        <w:rPr>
          <w:rFonts w:cs="Times New Roman" w:hint="eastAsia"/>
          <w:color w:val="000000" w:themeColor="text1"/>
          <w:sz w:val="24"/>
          <w:szCs w:val="24"/>
        </w:rPr>
        <w:t>标准，</w:t>
      </w:r>
      <w:proofErr w:type="gramStart"/>
      <w:r w:rsidR="00172D10" w:rsidRPr="00B9651D">
        <w:rPr>
          <w:rFonts w:cs="Times New Roman" w:hint="eastAsia"/>
          <w:color w:val="000000" w:themeColor="text1"/>
          <w:sz w:val="24"/>
          <w:szCs w:val="24"/>
        </w:rPr>
        <w:t>设备</w:t>
      </w:r>
      <w:r w:rsidR="001D56AD" w:rsidRPr="00B9651D">
        <w:rPr>
          <w:rFonts w:cs="Times New Roman" w:hint="eastAsia"/>
          <w:color w:val="000000" w:themeColor="text1"/>
          <w:sz w:val="24"/>
          <w:szCs w:val="24"/>
        </w:rPr>
        <w:t>坑池安</w:t>
      </w:r>
      <w:proofErr w:type="gramEnd"/>
      <w:r w:rsidR="001D56AD" w:rsidRPr="00B9651D">
        <w:rPr>
          <w:rFonts w:cs="Times New Roman" w:hint="eastAsia"/>
          <w:color w:val="000000" w:themeColor="text1"/>
          <w:sz w:val="24"/>
          <w:szCs w:val="24"/>
        </w:rPr>
        <w:t>装的</w:t>
      </w:r>
      <w:proofErr w:type="gramStart"/>
      <w:r w:rsidR="001D56AD" w:rsidRPr="00B9651D">
        <w:rPr>
          <w:rFonts w:cs="Times New Roman" w:hint="eastAsia"/>
          <w:color w:val="000000" w:themeColor="text1"/>
          <w:sz w:val="24"/>
          <w:szCs w:val="24"/>
        </w:rPr>
        <w:t>步梯坡角达</w:t>
      </w:r>
      <w:proofErr w:type="gramEnd"/>
      <w:r w:rsidR="001D56AD" w:rsidRPr="00B9651D">
        <w:rPr>
          <w:rFonts w:cs="Times New Roman" w:hint="eastAsia"/>
          <w:color w:val="000000" w:themeColor="text1"/>
          <w:sz w:val="24"/>
          <w:szCs w:val="24"/>
        </w:rPr>
        <w:t>到60度</w:t>
      </w:r>
      <w:r w:rsidR="00D37547" w:rsidRPr="00B9651D">
        <w:rPr>
          <w:rFonts w:cs="Times New Roman" w:hint="eastAsia"/>
          <w:color w:val="000000" w:themeColor="text1"/>
          <w:sz w:val="24"/>
          <w:szCs w:val="24"/>
        </w:rPr>
        <w:t>的</w:t>
      </w:r>
      <w:r w:rsidR="001D56AD" w:rsidRPr="00B9651D">
        <w:rPr>
          <w:rFonts w:cs="Times New Roman" w:hint="eastAsia"/>
          <w:color w:val="000000" w:themeColor="text1"/>
          <w:sz w:val="24"/>
          <w:szCs w:val="24"/>
        </w:rPr>
        <w:t>至少要在一侧</w:t>
      </w:r>
      <w:r w:rsidR="006815B7" w:rsidRPr="00B9651D">
        <w:rPr>
          <w:rFonts w:cs="Times New Roman" w:hint="eastAsia"/>
          <w:color w:val="000000" w:themeColor="text1"/>
          <w:sz w:val="24"/>
          <w:szCs w:val="24"/>
        </w:rPr>
        <w:t>配</w:t>
      </w:r>
      <w:r w:rsidR="001D56AD" w:rsidRPr="00B9651D">
        <w:rPr>
          <w:rFonts w:cs="Times New Roman" w:hint="eastAsia"/>
          <w:color w:val="000000" w:themeColor="text1"/>
          <w:sz w:val="24"/>
          <w:szCs w:val="24"/>
        </w:rPr>
        <w:t>装扶手。</w:t>
      </w:r>
    </w:p>
    <w:p w:rsidR="0006312F" w:rsidRPr="00B9651D" w:rsidRDefault="0006312F" w:rsidP="008A68CC">
      <w:pPr>
        <w:numPr>
          <w:ilvl w:val="0"/>
          <w:numId w:val="5"/>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本协议所涉及设备及其附属部件符合中国CCC标准、欧盟CE标准</w:t>
      </w:r>
      <w:r w:rsidR="00142005" w:rsidRPr="00B9651D">
        <w:rPr>
          <w:rFonts w:cs="Times New Roman" w:hint="eastAsia"/>
          <w:color w:val="000000" w:themeColor="text1"/>
          <w:sz w:val="24"/>
          <w:szCs w:val="24"/>
        </w:rPr>
        <w:t>、甲方</w:t>
      </w:r>
      <w:r w:rsidR="005844FF" w:rsidRPr="00B9651D">
        <w:rPr>
          <w:rFonts w:cs="Times New Roman" w:hint="eastAsia"/>
          <w:color w:val="000000" w:themeColor="text1"/>
          <w:sz w:val="24"/>
          <w:szCs w:val="24"/>
        </w:rPr>
        <w:t>《设备安全装置配备规范》</w:t>
      </w:r>
      <w:r w:rsidR="00D06BC8" w:rsidRPr="00B9651D">
        <w:rPr>
          <w:rFonts w:cs="Times New Roman" w:hint="eastAsia"/>
          <w:color w:val="000000" w:themeColor="text1"/>
          <w:sz w:val="24"/>
          <w:szCs w:val="24"/>
        </w:rPr>
        <w:t>等</w:t>
      </w:r>
      <w:r w:rsidRPr="00B9651D">
        <w:rPr>
          <w:rFonts w:cs="Times New Roman" w:hint="eastAsia"/>
          <w:color w:val="000000" w:themeColor="text1"/>
          <w:sz w:val="24"/>
          <w:szCs w:val="24"/>
        </w:rPr>
        <w:t>相关标准和所在国行业、政府相关规范，并达到现场操作使用要求。</w:t>
      </w:r>
    </w:p>
    <w:p w:rsidR="007B4F99" w:rsidRPr="00B9651D" w:rsidRDefault="007B4F99" w:rsidP="008A68CC">
      <w:pPr>
        <w:pStyle w:val="a3"/>
        <w:numPr>
          <w:ilvl w:val="0"/>
          <w:numId w:val="2"/>
        </w:numPr>
        <w:ind w:firstLineChars="0"/>
        <w:rPr>
          <w:rFonts w:cs="Arial"/>
          <w:bCs/>
          <w:color w:val="000000" w:themeColor="text1"/>
          <w:sz w:val="28"/>
          <w:szCs w:val="28"/>
        </w:rPr>
      </w:pPr>
      <w:r w:rsidRPr="00B9651D">
        <w:rPr>
          <w:rFonts w:cs="Arial" w:hint="eastAsia"/>
          <w:bCs/>
          <w:color w:val="000000" w:themeColor="text1"/>
          <w:sz w:val="28"/>
          <w:szCs w:val="28"/>
        </w:rPr>
        <w:t>设备精度：</w:t>
      </w:r>
    </w:p>
    <w:p w:rsidR="007B4F99" w:rsidRPr="00B9651D" w:rsidRDefault="007B4F99" w:rsidP="008A68CC">
      <w:pPr>
        <w:numPr>
          <w:ilvl w:val="0"/>
          <w:numId w:val="1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乙方应提供设备关键部位的精度标准数据、允许公差等。</w:t>
      </w:r>
    </w:p>
    <w:p w:rsidR="007B4F99" w:rsidRPr="00B9651D" w:rsidRDefault="007B4F99" w:rsidP="008A68CC">
      <w:pPr>
        <w:numPr>
          <w:ilvl w:val="0"/>
          <w:numId w:val="1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乙方需要提供精度预检、校验的器具的类型、种类等，同时在说明书中详细说明精度校验的操作方法。</w:t>
      </w:r>
    </w:p>
    <w:p w:rsidR="007B4F99" w:rsidRPr="00B9651D" w:rsidRDefault="007B4F99" w:rsidP="008A68CC">
      <w:pPr>
        <w:numPr>
          <w:ilvl w:val="0"/>
          <w:numId w:val="1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设备调试验收时，乙方负责对操作人员精度校验的方法进行培训。同时做精度校验，精度不合格则设备验收不合格。</w:t>
      </w:r>
    </w:p>
    <w:p w:rsidR="007B4F99" w:rsidRPr="00B9651D" w:rsidRDefault="007B4F99" w:rsidP="008A68CC">
      <w:pPr>
        <w:numPr>
          <w:ilvl w:val="0"/>
          <w:numId w:val="1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B9651D" w:rsidRDefault="007B4F99" w:rsidP="008A68CC">
      <w:pPr>
        <w:numPr>
          <w:ilvl w:val="0"/>
          <w:numId w:val="1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每次校验数据甲方应填写《精度校验记录》存入该设备技术档案。</w:t>
      </w:r>
    </w:p>
    <w:p w:rsidR="00C36F8F" w:rsidRPr="00B9651D" w:rsidRDefault="00C36F8F" w:rsidP="008A68CC">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信息化要求：</w:t>
      </w:r>
      <w:r w:rsidR="00142005" w:rsidRPr="00B9651D">
        <w:rPr>
          <w:rFonts w:cs="Times New Roman" w:hint="eastAsia"/>
          <w:bCs/>
          <w:color w:val="000000" w:themeColor="text1"/>
          <w:sz w:val="28"/>
          <w:szCs w:val="24"/>
        </w:rPr>
        <w:t>（实际条款依据具体设备选择）</w:t>
      </w:r>
    </w:p>
    <w:p w:rsidR="00C36F8F" w:rsidRPr="00B9651D" w:rsidRDefault="00162515" w:rsidP="008A68CC">
      <w:pPr>
        <w:numPr>
          <w:ilvl w:val="0"/>
          <w:numId w:val="6"/>
        </w:numPr>
        <w:spacing w:beforeLines="20" w:before="62" w:afterLines="20" w:after="62" w:line="360" w:lineRule="auto"/>
        <w:jc w:val="left"/>
        <w:rPr>
          <w:rFonts w:cs="Times New Roman"/>
          <w:color w:val="000000" w:themeColor="text1"/>
          <w:sz w:val="24"/>
          <w:szCs w:val="20"/>
        </w:rPr>
      </w:pPr>
      <w:r w:rsidRPr="00B9651D">
        <w:rPr>
          <w:rFonts w:cs="Courier New"/>
          <w:color w:val="000000" w:themeColor="text1"/>
          <w:sz w:val="24"/>
          <w:szCs w:val="24"/>
        </w:rPr>
        <w:t>上位机及MES系统之间具体的通讯方式待技术联络。</w:t>
      </w:r>
    </w:p>
    <w:p w:rsidR="00C36F8F" w:rsidRPr="00B9651D" w:rsidRDefault="00C36F8F" w:rsidP="008A68CC">
      <w:pPr>
        <w:numPr>
          <w:ilvl w:val="0"/>
          <w:numId w:val="6"/>
        </w:numPr>
        <w:spacing w:beforeLines="20" w:before="62" w:afterLines="20" w:after="62" w:line="360" w:lineRule="auto"/>
        <w:jc w:val="left"/>
        <w:rPr>
          <w:rFonts w:cs="Times New Roman"/>
          <w:color w:val="000000" w:themeColor="text1"/>
          <w:sz w:val="24"/>
          <w:szCs w:val="20"/>
        </w:rPr>
      </w:pPr>
      <w:r w:rsidRPr="00B9651D">
        <w:rPr>
          <w:rFonts w:cs="Times New Roman" w:hint="eastAsia"/>
          <w:color w:val="000000" w:themeColor="text1"/>
          <w:sz w:val="24"/>
          <w:szCs w:val="20"/>
        </w:rPr>
        <w:t>设备工控计算机支持英文、中文</w:t>
      </w:r>
      <w:r w:rsidR="00605DA1" w:rsidRPr="00B9651D">
        <w:rPr>
          <w:rFonts w:cs="Times New Roman" w:hint="eastAsia"/>
          <w:color w:val="000000" w:themeColor="text1"/>
          <w:sz w:val="24"/>
          <w:szCs w:val="20"/>
        </w:rPr>
        <w:t>、</w:t>
      </w:r>
      <w:r w:rsidR="000C5F0E">
        <w:rPr>
          <w:rFonts w:cs="Times New Roman" w:hint="eastAsia"/>
          <w:color w:val="000000" w:themeColor="text1"/>
          <w:sz w:val="24"/>
          <w:szCs w:val="20"/>
        </w:rPr>
        <w:t>泰文</w:t>
      </w:r>
      <w:r w:rsidRPr="00B9651D">
        <w:rPr>
          <w:rFonts w:cs="Times New Roman" w:hint="eastAsia"/>
          <w:color w:val="000000" w:themeColor="text1"/>
          <w:sz w:val="24"/>
          <w:szCs w:val="20"/>
        </w:rPr>
        <w:t>，磁盘阵列RAID1及以上，专门为MES预留不低于一个网口，操作系统为Windows 10 64位，在硬件架构上通过以太网与设备PLC及其它外围数据采集、警示设备进行实时通信。</w:t>
      </w:r>
    </w:p>
    <w:p w:rsidR="00C36F8F" w:rsidRDefault="00C36F8F" w:rsidP="008A68CC">
      <w:pPr>
        <w:numPr>
          <w:ilvl w:val="0"/>
          <w:numId w:val="6"/>
        </w:numPr>
        <w:tabs>
          <w:tab w:val="num" w:pos="567"/>
        </w:tabs>
        <w:spacing w:beforeLines="20" w:before="62" w:afterLines="20" w:after="62" w:line="360" w:lineRule="auto"/>
        <w:jc w:val="left"/>
        <w:rPr>
          <w:rFonts w:cs="Times New Roman"/>
          <w:color w:val="000000" w:themeColor="text1"/>
          <w:sz w:val="24"/>
          <w:szCs w:val="20"/>
        </w:rPr>
      </w:pPr>
      <w:r w:rsidRPr="00B9651D">
        <w:rPr>
          <w:rFonts w:cs="Times New Roman"/>
          <w:color w:val="000000" w:themeColor="text1"/>
          <w:sz w:val="24"/>
          <w:szCs w:val="20"/>
        </w:rPr>
        <w:t>其他要求</w:t>
      </w:r>
      <w:r w:rsidRPr="00B9651D">
        <w:rPr>
          <w:rFonts w:cs="Times New Roman" w:hint="eastAsia"/>
          <w:color w:val="000000" w:themeColor="text1"/>
          <w:sz w:val="24"/>
          <w:szCs w:val="20"/>
        </w:rPr>
        <w:t>：MES系统实施时，</w:t>
      </w:r>
      <w:r w:rsidR="0078211A" w:rsidRPr="00B9651D">
        <w:rPr>
          <w:rFonts w:cs="Times New Roman" w:hint="eastAsia"/>
          <w:color w:val="000000" w:themeColor="text1"/>
          <w:sz w:val="24"/>
          <w:szCs w:val="20"/>
        </w:rPr>
        <w:t>乙方</w:t>
      </w:r>
      <w:r w:rsidRPr="00B9651D">
        <w:rPr>
          <w:rFonts w:cs="Times New Roman" w:hint="eastAsia"/>
          <w:color w:val="000000" w:themeColor="text1"/>
          <w:sz w:val="24"/>
          <w:szCs w:val="20"/>
        </w:rPr>
        <w:t>必须积极配合并参与，完成与MES系统数据交互相关的设备方的开发及测试，与MES实施方共同完成MES与设备的联调联试。</w:t>
      </w:r>
    </w:p>
    <w:p w:rsidR="00892E8F" w:rsidRPr="009D35F3" w:rsidRDefault="009D35F3" w:rsidP="009D35F3">
      <w:pPr>
        <w:numPr>
          <w:ilvl w:val="0"/>
          <w:numId w:val="6"/>
        </w:numPr>
        <w:spacing w:line="360" w:lineRule="auto"/>
        <w:jc w:val="left"/>
        <w:rPr>
          <w:rFonts w:cs="Times New Roman"/>
          <w:color w:val="000000" w:themeColor="text1"/>
          <w:sz w:val="24"/>
          <w:szCs w:val="20"/>
        </w:rPr>
      </w:pPr>
      <w:bookmarkStart w:id="1" w:name="_Hlk160005605"/>
      <w:r>
        <w:rPr>
          <w:rFonts w:cs="Times New Roman" w:hint="eastAsia"/>
          <w:color w:val="000000" w:themeColor="text1"/>
          <w:sz w:val="24"/>
          <w:szCs w:val="20"/>
        </w:rPr>
        <w:t>乙方须满足甲方效率及防错需求，需配合完成后续程序升级与优化。</w:t>
      </w:r>
      <w:bookmarkEnd w:id="1"/>
    </w:p>
    <w:p w:rsidR="00C36F8F" w:rsidRPr="00B9651D" w:rsidRDefault="00C36F8F" w:rsidP="008A68CC">
      <w:pPr>
        <w:pStyle w:val="a3"/>
        <w:numPr>
          <w:ilvl w:val="0"/>
          <w:numId w:val="2"/>
        </w:numPr>
        <w:ind w:firstLineChars="0"/>
        <w:rPr>
          <w:rFonts w:cs="Arial"/>
          <w:bCs/>
          <w:color w:val="000000" w:themeColor="text1"/>
          <w:sz w:val="28"/>
          <w:szCs w:val="28"/>
        </w:rPr>
      </w:pPr>
      <w:r w:rsidRPr="00B9651D">
        <w:rPr>
          <w:rFonts w:cs="Arial" w:hint="eastAsia"/>
          <w:bCs/>
          <w:color w:val="000000" w:themeColor="text1"/>
          <w:sz w:val="28"/>
          <w:szCs w:val="28"/>
        </w:rPr>
        <w:t>主要配件品牌和产地：</w:t>
      </w:r>
      <w:r w:rsidR="005844FF" w:rsidRPr="00B9651D">
        <w:rPr>
          <w:rFonts w:cs="Arial"/>
          <w:bCs/>
          <w:color w:val="000000" w:themeColor="text1"/>
          <w:sz w:val="28"/>
          <w:szCs w:val="28"/>
        </w:rPr>
        <w:t xml:space="preserve"> </w:t>
      </w:r>
      <w:r w:rsidR="00E65549" w:rsidRPr="00B9651D">
        <w:rPr>
          <w:rFonts w:cs="Arial" w:hint="eastAsia"/>
          <w:bCs/>
          <w:color w:val="000000" w:themeColor="text1"/>
          <w:sz w:val="28"/>
          <w:szCs w:val="28"/>
        </w:rPr>
        <w:t>如该设备无</w:t>
      </w:r>
      <w:r w:rsidR="007C2772" w:rsidRPr="00B9651D">
        <w:rPr>
          <w:rFonts w:cs="Arial" w:hint="eastAsia"/>
          <w:bCs/>
          <w:color w:val="000000" w:themeColor="text1"/>
          <w:sz w:val="28"/>
          <w:szCs w:val="28"/>
        </w:rPr>
        <w:t>表内配件请忽略</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2435"/>
        <w:gridCol w:w="1559"/>
        <w:gridCol w:w="3261"/>
      </w:tblGrid>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序号</w:t>
            </w: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型号</w:t>
            </w: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生产厂家或公司</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AC40B0"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P</w:t>
            </w:r>
            <w:r w:rsidRPr="00B6383B">
              <w:rPr>
                <w:rFonts w:cs="Times New Roman"/>
                <w:color w:val="000000" w:themeColor="text1"/>
                <w:sz w:val="24"/>
                <w:szCs w:val="24"/>
              </w:rPr>
              <w:t>LC</w:t>
            </w:r>
            <w:r w:rsidRPr="00B6383B">
              <w:rPr>
                <w:rFonts w:cs="Times New Roman" w:hint="eastAsia"/>
                <w:color w:val="000000" w:themeColor="text1"/>
                <w:sz w:val="24"/>
                <w:szCs w:val="24"/>
              </w:rPr>
              <w:t>系统</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5A64C5" w:rsidP="00D62913">
            <w:pPr>
              <w:spacing w:line="360" w:lineRule="auto"/>
              <w:ind w:leftChars="19" w:left="437"/>
              <w:jc w:val="left"/>
              <w:rPr>
                <w:rFonts w:cs="Times New Roman"/>
                <w:color w:val="000000" w:themeColor="text1"/>
                <w:sz w:val="24"/>
                <w:szCs w:val="24"/>
              </w:rPr>
            </w:pPr>
            <w:r w:rsidRPr="00B6383B">
              <w:rPr>
                <w:rFonts w:cs="Times New Roman" w:hint="eastAsia"/>
                <w:color w:val="000000" w:themeColor="text1"/>
                <w:sz w:val="24"/>
                <w:szCs w:val="24"/>
              </w:rPr>
              <w:t>西门子/</w:t>
            </w:r>
            <w:r w:rsidR="00162515" w:rsidRPr="00B6383B">
              <w:rPr>
                <w:rFonts w:cs="Times New Roman" w:hint="eastAsia"/>
                <w:color w:val="000000" w:themeColor="text1"/>
                <w:sz w:val="24"/>
                <w:szCs w:val="24"/>
              </w:rPr>
              <w:t>三菱</w:t>
            </w:r>
            <w:r w:rsidR="00704854" w:rsidRPr="00B6383B">
              <w:rPr>
                <w:rFonts w:cs="Times New Roman" w:hint="eastAsia"/>
                <w:color w:val="000000" w:themeColor="text1"/>
                <w:sz w:val="24"/>
                <w:szCs w:val="24"/>
              </w:rPr>
              <w:t>/AB</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工控机</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D62913">
            <w:pPr>
              <w:spacing w:line="360" w:lineRule="auto"/>
              <w:jc w:val="left"/>
              <w:rPr>
                <w:rFonts w:cs="Times New Roman"/>
                <w:color w:val="000000" w:themeColor="text1"/>
                <w:sz w:val="24"/>
                <w:szCs w:val="24"/>
              </w:rPr>
            </w:pPr>
            <w:proofErr w:type="gramStart"/>
            <w:r w:rsidRPr="00B6383B">
              <w:rPr>
                <w:rFonts w:cs="Times New Roman" w:hint="eastAsia"/>
                <w:color w:val="000000" w:themeColor="text1"/>
                <w:sz w:val="24"/>
                <w:szCs w:val="24"/>
              </w:rPr>
              <w:t>研</w:t>
            </w:r>
            <w:proofErr w:type="gramEnd"/>
            <w:r w:rsidRPr="00B6383B">
              <w:rPr>
                <w:rFonts w:cs="Times New Roman" w:hint="eastAsia"/>
                <w:color w:val="000000" w:themeColor="text1"/>
                <w:sz w:val="24"/>
                <w:szCs w:val="24"/>
              </w:rPr>
              <w:t>华</w:t>
            </w:r>
            <w:r w:rsidR="00B21825" w:rsidRPr="00B6383B">
              <w:rPr>
                <w:rFonts w:cs="Times New Roman" w:hint="eastAsia"/>
                <w:color w:val="000000" w:themeColor="text1"/>
                <w:sz w:val="24"/>
                <w:szCs w:val="24"/>
              </w:rPr>
              <w:t>/西门子</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变频调速器(</w:t>
            </w:r>
            <w:r w:rsidR="006172EF" w:rsidRPr="00B6383B">
              <w:rPr>
                <w:rFonts w:cs="Times New Roman" w:hint="eastAsia"/>
                <w:color w:val="000000" w:themeColor="text1"/>
                <w:sz w:val="24"/>
                <w:szCs w:val="24"/>
              </w:rPr>
              <w:t>大型</w:t>
            </w:r>
            <w:r w:rsidRPr="00B6383B">
              <w:rPr>
                <w:rFonts w:cs="Times New Roman"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162515"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三菱</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6172EF" w:rsidP="00406E83">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变频调速器(小型)</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162515"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三菱</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减速电机（AC变频电机）</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SEW</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6172EF" w:rsidRPr="00B6383B" w:rsidRDefault="006172E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6172EF" w:rsidRPr="00B6383B" w:rsidRDefault="006172E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导轨滑块</w:t>
            </w:r>
          </w:p>
        </w:tc>
        <w:tc>
          <w:tcPr>
            <w:tcW w:w="1559" w:type="dxa"/>
            <w:tcBorders>
              <w:top w:val="single" w:sz="4" w:space="0" w:color="auto"/>
              <w:left w:val="single" w:sz="4" w:space="0" w:color="auto"/>
              <w:bottom w:val="single" w:sz="4" w:space="0" w:color="auto"/>
              <w:right w:val="single" w:sz="4" w:space="0" w:color="auto"/>
            </w:tcBorders>
            <w:vAlign w:val="center"/>
          </w:tcPr>
          <w:p w:rsidR="006172EF" w:rsidRPr="00B6383B" w:rsidRDefault="006172E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6172EF" w:rsidRPr="00B6383B" w:rsidRDefault="006172EF"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T</w:t>
            </w:r>
            <w:r w:rsidRPr="00B6383B">
              <w:rPr>
                <w:rFonts w:cs="Times New Roman"/>
                <w:color w:val="000000" w:themeColor="text1"/>
                <w:sz w:val="24"/>
                <w:szCs w:val="24"/>
              </w:rPr>
              <w:t>HK</w:t>
            </w:r>
            <w:r w:rsidRPr="00B6383B">
              <w:rPr>
                <w:rFonts w:cs="Times New Roman" w:hint="eastAsia"/>
                <w:color w:val="000000" w:themeColor="text1"/>
                <w:sz w:val="24"/>
                <w:szCs w:val="24"/>
              </w:rPr>
              <w:t>/</w:t>
            </w:r>
            <w:r w:rsidRPr="00B6383B">
              <w:rPr>
                <w:rFonts w:cs="Times New Roman"/>
                <w:color w:val="000000" w:themeColor="text1"/>
                <w:sz w:val="24"/>
                <w:szCs w:val="24"/>
              </w:rPr>
              <w:t>IKO</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光电开关</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704854" w:rsidP="00D62913">
            <w:pPr>
              <w:spacing w:line="360" w:lineRule="auto"/>
              <w:jc w:val="left"/>
              <w:rPr>
                <w:rFonts w:cs="Times New Roman"/>
                <w:color w:val="000000" w:themeColor="text1"/>
                <w:sz w:val="24"/>
                <w:szCs w:val="24"/>
              </w:rPr>
            </w:pPr>
            <w:r w:rsidRPr="00B6383B">
              <w:rPr>
                <w:color w:val="000000" w:themeColor="text1"/>
                <w:sz w:val="24"/>
                <w:szCs w:val="24"/>
              </w:rPr>
              <w:t>SICK</w:t>
            </w:r>
            <w:r w:rsidRPr="00B6383B">
              <w:rPr>
                <w:rFonts w:cs="Times New Roman"/>
                <w:color w:val="000000" w:themeColor="text1"/>
                <w:sz w:val="24"/>
                <w:szCs w:val="24"/>
              </w:rPr>
              <w:t>/OMRON</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接近开关</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TURCK</w:t>
            </w:r>
            <w:r w:rsidR="007C2772" w:rsidRPr="00B6383B">
              <w:rPr>
                <w:rFonts w:cs="Times New Roman"/>
                <w:color w:val="000000" w:themeColor="text1"/>
                <w:sz w:val="24"/>
                <w:szCs w:val="24"/>
              </w:rPr>
              <w:t>/</w:t>
            </w:r>
            <w:r w:rsidR="007C2772" w:rsidRPr="00B6383B">
              <w:rPr>
                <w:color w:val="000000" w:themeColor="text1"/>
                <w:sz w:val="24"/>
                <w:szCs w:val="24"/>
              </w:rPr>
              <w:t xml:space="preserve"> </w:t>
            </w:r>
            <w:r w:rsidR="007C2772" w:rsidRPr="00B6383B">
              <w:rPr>
                <w:rFonts w:cs="Times New Roman"/>
                <w:color w:val="000000" w:themeColor="text1"/>
                <w:sz w:val="24"/>
                <w:szCs w:val="24"/>
              </w:rPr>
              <w:t>BALLUFF</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超声波传感器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D62913">
            <w:pPr>
              <w:spacing w:line="360" w:lineRule="auto"/>
              <w:jc w:val="left"/>
              <w:rPr>
                <w:rFonts w:cs="Times New Roman"/>
                <w:color w:val="000000" w:themeColor="text1"/>
                <w:sz w:val="24"/>
                <w:szCs w:val="24"/>
              </w:rPr>
            </w:pPr>
            <w:r w:rsidRPr="00B6383B">
              <w:rPr>
                <w:rFonts w:cs="Times New Roman"/>
                <w:color w:val="000000" w:themeColor="text1"/>
                <w:sz w:val="24"/>
                <w:szCs w:val="24"/>
              </w:rPr>
              <w:t>B</w:t>
            </w:r>
            <w:r w:rsidRPr="00B6383B">
              <w:rPr>
                <w:rFonts w:cs="Times New Roman" w:hint="eastAsia"/>
                <w:color w:val="000000" w:themeColor="text1"/>
                <w:sz w:val="24"/>
                <w:szCs w:val="24"/>
              </w:rPr>
              <w:t>anner</w:t>
            </w:r>
            <w:r w:rsidR="00D62913" w:rsidRPr="00B6383B">
              <w:rPr>
                <w:rFonts w:cs="Times New Roman"/>
                <w:color w:val="000000" w:themeColor="text1"/>
                <w:sz w:val="24"/>
                <w:szCs w:val="24"/>
              </w:rPr>
              <w:t>/P+F</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气动元件</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FESTO/</w:t>
            </w:r>
            <w:r w:rsidRPr="00B6383B">
              <w:rPr>
                <w:rFonts w:cs="Times New Roman"/>
                <w:color w:val="000000" w:themeColor="text1"/>
                <w:sz w:val="24"/>
                <w:szCs w:val="24"/>
              </w:rPr>
              <w:t>SMC</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固态继电器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施耐德</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主断路器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7C2772"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施耐德</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主要低压电器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7C2772"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施耐德</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按钮、信号灯</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D62913">
            <w:pPr>
              <w:spacing w:line="360" w:lineRule="auto"/>
              <w:ind w:left="396" w:hangingChars="165" w:hanging="396"/>
              <w:jc w:val="left"/>
              <w:rPr>
                <w:rFonts w:cs="Times New Roman"/>
                <w:color w:val="000000" w:themeColor="text1"/>
                <w:sz w:val="24"/>
                <w:szCs w:val="24"/>
              </w:rPr>
            </w:pPr>
            <w:r w:rsidRPr="00B6383B">
              <w:rPr>
                <w:rFonts w:cs="Times New Roman" w:hint="eastAsia"/>
                <w:color w:val="000000" w:themeColor="text1"/>
                <w:sz w:val="24"/>
                <w:szCs w:val="24"/>
              </w:rPr>
              <w:t>施耐德</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稳压电源</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49246D" w:rsidP="00D62913">
            <w:pPr>
              <w:spacing w:line="360" w:lineRule="auto"/>
              <w:jc w:val="left"/>
              <w:rPr>
                <w:rFonts w:cs="Times New Roman"/>
                <w:color w:val="000000" w:themeColor="text1"/>
                <w:sz w:val="24"/>
                <w:szCs w:val="24"/>
              </w:rPr>
            </w:pPr>
            <w:r w:rsidRPr="00B6383B">
              <w:rPr>
                <w:rFonts w:cs="Times New Roman"/>
                <w:color w:val="000000" w:themeColor="text1"/>
                <w:sz w:val="24"/>
                <w:szCs w:val="24"/>
              </w:rPr>
              <w:t>PULS/ MURR</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7F6C0D" w:rsidRPr="00B6383B" w:rsidRDefault="007F6C0D"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6C0D" w:rsidRPr="00B6383B" w:rsidRDefault="007F6C0D" w:rsidP="00C36F8F">
            <w:pPr>
              <w:spacing w:line="360" w:lineRule="auto"/>
              <w:jc w:val="center"/>
              <w:rPr>
                <w:rFonts w:cs="Times New Roman"/>
                <w:color w:val="000000" w:themeColor="text1"/>
                <w:sz w:val="24"/>
                <w:szCs w:val="24"/>
              </w:rPr>
            </w:pPr>
            <w:proofErr w:type="gramStart"/>
            <w:r w:rsidRPr="00B6383B">
              <w:rPr>
                <w:rFonts w:cs="Times New Roman" w:hint="eastAsia"/>
                <w:color w:val="000000" w:themeColor="text1"/>
                <w:sz w:val="24"/>
                <w:szCs w:val="24"/>
              </w:rPr>
              <w:t>扫码系统</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7F6C0D" w:rsidRPr="00B6383B" w:rsidRDefault="007F6C0D"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F6C0D" w:rsidRPr="00B6383B" w:rsidRDefault="00CA014A" w:rsidP="00D62913">
            <w:pPr>
              <w:spacing w:line="360" w:lineRule="auto"/>
              <w:jc w:val="left"/>
              <w:rPr>
                <w:rFonts w:cs="Times New Roman"/>
                <w:color w:val="000000" w:themeColor="text1"/>
                <w:sz w:val="24"/>
                <w:szCs w:val="24"/>
              </w:rPr>
            </w:pPr>
            <w:r w:rsidRPr="00B6383B">
              <w:rPr>
                <w:rFonts w:cs="Arial" w:hint="eastAsia"/>
                <w:bCs/>
                <w:color w:val="000000" w:themeColor="text1"/>
                <w:sz w:val="24"/>
                <w:szCs w:val="28"/>
              </w:rPr>
              <w:t>Datalogic（提供系统安装软件）</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E65549" w:rsidRPr="00B6383B" w:rsidRDefault="00E65549"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E65549" w:rsidRPr="00B6383B" w:rsidRDefault="00E65549"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伺服电机</w:t>
            </w:r>
          </w:p>
        </w:tc>
        <w:tc>
          <w:tcPr>
            <w:tcW w:w="1559" w:type="dxa"/>
            <w:tcBorders>
              <w:top w:val="single" w:sz="4" w:space="0" w:color="auto"/>
              <w:left w:val="single" w:sz="4" w:space="0" w:color="auto"/>
              <w:bottom w:val="single" w:sz="4" w:space="0" w:color="auto"/>
              <w:right w:val="single" w:sz="4" w:space="0" w:color="auto"/>
            </w:tcBorders>
            <w:vAlign w:val="center"/>
          </w:tcPr>
          <w:p w:rsidR="00E65549" w:rsidRPr="00B6383B" w:rsidRDefault="00E65549"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E65549" w:rsidRPr="00B6383B" w:rsidRDefault="00B21825"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西门子/三菱</w:t>
            </w:r>
            <w:r w:rsidR="00D62913" w:rsidRPr="00B6383B">
              <w:rPr>
                <w:rFonts w:cs="Times New Roman" w:hint="eastAsia"/>
                <w:color w:val="000000" w:themeColor="text1"/>
                <w:sz w:val="24"/>
                <w:szCs w:val="24"/>
              </w:rPr>
              <w:t>/AB</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以太网模块（设备）</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B21825"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西门子/三菱</w:t>
            </w:r>
            <w:r w:rsidR="00D62913" w:rsidRPr="00B6383B">
              <w:rPr>
                <w:rFonts w:cs="Times New Roman" w:hint="eastAsia"/>
                <w:color w:val="000000" w:themeColor="text1"/>
                <w:sz w:val="24"/>
                <w:szCs w:val="24"/>
              </w:rPr>
              <w:t>/AB</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以太网模块（MES）</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B6383B" w:rsidRDefault="00B21825"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西门子/三菱</w:t>
            </w:r>
            <w:r w:rsidR="00D62913" w:rsidRPr="00B6383B">
              <w:rPr>
                <w:rFonts w:cs="Times New Roman" w:hint="eastAsia"/>
                <w:color w:val="000000" w:themeColor="text1"/>
                <w:sz w:val="24"/>
                <w:szCs w:val="24"/>
              </w:rPr>
              <w:t>/AB</w:t>
            </w:r>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49246D" w:rsidRPr="00B6383B" w:rsidRDefault="0049246D"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49246D" w:rsidRPr="00B6383B" w:rsidRDefault="00E837C1"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安全</w:t>
            </w:r>
            <w:r w:rsidR="0049246D" w:rsidRPr="00B6383B">
              <w:rPr>
                <w:rFonts w:cs="Times New Roman" w:hint="eastAsia"/>
                <w:color w:val="000000" w:themeColor="text1"/>
                <w:sz w:val="24"/>
                <w:szCs w:val="24"/>
              </w:rPr>
              <w:t>护网</w:t>
            </w:r>
          </w:p>
        </w:tc>
        <w:tc>
          <w:tcPr>
            <w:tcW w:w="1559" w:type="dxa"/>
            <w:tcBorders>
              <w:top w:val="single" w:sz="4" w:space="0" w:color="auto"/>
              <w:left w:val="single" w:sz="4" w:space="0" w:color="auto"/>
              <w:bottom w:val="single" w:sz="4" w:space="0" w:color="auto"/>
              <w:right w:val="single" w:sz="4" w:space="0" w:color="auto"/>
            </w:tcBorders>
            <w:vAlign w:val="center"/>
          </w:tcPr>
          <w:p w:rsidR="0049246D" w:rsidRPr="00B6383B" w:rsidRDefault="0049246D"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49246D" w:rsidRPr="00B6383B" w:rsidRDefault="00E837C1" w:rsidP="00D62913">
            <w:pPr>
              <w:spacing w:line="360" w:lineRule="auto"/>
              <w:jc w:val="left"/>
              <w:rPr>
                <w:rFonts w:cs="Times New Roman"/>
                <w:color w:val="000000" w:themeColor="text1"/>
                <w:sz w:val="24"/>
                <w:szCs w:val="24"/>
              </w:rPr>
            </w:pPr>
            <w:proofErr w:type="gramStart"/>
            <w:r w:rsidRPr="00B6383B">
              <w:rPr>
                <w:rFonts w:cs="Times New Roman" w:hint="eastAsia"/>
                <w:color w:val="000000" w:themeColor="text1"/>
                <w:sz w:val="24"/>
                <w:szCs w:val="24"/>
              </w:rPr>
              <w:t>纬诚/易卡</w:t>
            </w:r>
            <w:proofErr w:type="gramEnd"/>
          </w:p>
        </w:tc>
      </w:tr>
      <w:tr w:rsidR="00B6383B" w:rsidRPr="00B6383B"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B6383B" w:rsidRDefault="00C36F8F" w:rsidP="008A68CC">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tcPr>
          <w:p w:rsidR="00C36F8F" w:rsidRPr="00B6383B" w:rsidRDefault="00C36F8F" w:rsidP="00C36F8F">
            <w:pPr>
              <w:spacing w:line="360" w:lineRule="auto"/>
              <w:jc w:val="center"/>
              <w:rPr>
                <w:rFonts w:cs="Times New Roman"/>
                <w:color w:val="000000" w:themeColor="text1"/>
                <w:sz w:val="24"/>
                <w:szCs w:val="24"/>
              </w:rPr>
            </w:pPr>
            <w:r w:rsidRPr="00B6383B">
              <w:rPr>
                <w:rFonts w:cs="Times New Roman" w:hint="eastAsia"/>
                <w:color w:val="000000" w:themeColor="text1"/>
                <w:sz w:val="24"/>
                <w:szCs w:val="24"/>
              </w:rPr>
              <w:t>控制柜</w:t>
            </w:r>
          </w:p>
        </w:tc>
        <w:tc>
          <w:tcPr>
            <w:tcW w:w="1559" w:type="dxa"/>
            <w:tcBorders>
              <w:top w:val="single" w:sz="4" w:space="0" w:color="auto"/>
              <w:left w:val="single" w:sz="4" w:space="0" w:color="auto"/>
              <w:bottom w:val="single" w:sz="4" w:space="0" w:color="auto"/>
              <w:right w:val="single" w:sz="4" w:space="0" w:color="auto"/>
            </w:tcBorders>
          </w:tcPr>
          <w:p w:rsidR="00C36F8F" w:rsidRPr="00B6383B" w:rsidRDefault="00C36F8F" w:rsidP="00C36F8F">
            <w:pPr>
              <w:spacing w:line="360" w:lineRule="auto"/>
              <w:ind w:firstLine="480"/>
              <w:jc w:val="left"/>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rsidR="00C36F8F" w:rsidRPr="00B6383B" w:rsidRDefault="0049246D" w:rsidP="00D62913">
            <w:pPr>
              <w:spacing w:line="360" w:lineRule="auto"/>
              <w:jc w:val="left"/>
              <w:rPr>
                <w:rFonts w:cs="Times New Roman"/>
                <w:color w:val="000000" w:themeColor="text1"/>
                <w:sz w:val="24"/>
                <w:szCs w:val="24"/>
              </w:rPr>
            </w:pPr>
            <w:r w:rsidRPr="00B6383B">
              <w:rPr>
                <w:rFonts w:cs="Times New Roman" w:hint="eastAsia"/>
                <w:color w:val="000000" w:themeColor="text1"/>
                <w:sz w:val="24"/>
                <w:szCs w:val="24"/>
              </w:rPr>
              <w:t>奥星</w:t>
            </w:r>
          </w:p>
        </w:tc>
      </w:tr>
    </w:tbl>
    <w:p w:rsidR="00C36F8F" w:rsidRPr="00B9651D" w:rsidRDefault="00C36F8F" w:rsidP="008A68CC">
      <w:pPr>
        <w:pStyle w:val="a3"/>
        <w:numPr>
          <w:ilvl w:val="0"/>
          <w:numId w:val="2"/>
        </w:numPr>
        <w:ind w:firstLineChars="0"/>
        <w:rPr>
          <w:rFonts w:cs="Arial"/>
          <w:bCs/>
          <w:color w:val="000000" w:themeColor="text1"/>
          <w:sz w:val="28"/>
          <w:szCs w:val="28"/>
        </w:rPr>
      </w:pPr>
      <w:r w:rsidRPr="00B9651D">
        <w:rPr>
          <w:rFonts w:cs="Arial" w:hint="eastAsia"/>
          <w:bCs/>
          <w:color w:val="000000" w:themeColor="text1"/>
          <w:sz w:val="28"/>
          <w:szCs w:val="28"/>
        </w:rPr>
        <w:t>技术资料及证书：</w:t>
      </w:r>
    </w:p>
    <w:p w:rsidR="00C36F8F" w:rsidRPr="00B9651D" w:rsidRDefault="00C36F8F" w:rsidP="00142005">
      <w:pPr>
        <w:tabs>
          <w:tab w:val="left" w:pos="993"/>
        </w:tabs>
        <w:spacing w:line="360" w:lineRule="auto"/>
        <w:ind w:leftChars="100" w:left="210" w:firstLineChars="100" w:firstLine="240"/>
        <w:jc w:val="left"/>
        <w:rPr>
          <w:rFonts w:cs="Times New Roman"/>
          <w:color w:val="000000" w:themeColor="text1"/>
          <w:sz w:val="24"/>
          <w:szCs w:val="24"/>
        </w:rPr>
      </w:pPr>
      <w:r w:rsidRPr="00B9651D">
        <w:rPr>
          <w:rFonts w:cs="Times New Roman" w:hint="eastAsia"/>
          <w:color w:val="000000" w:themeColor="text1"/>
          <w:sz w:val="24"/>
          <w:szCs w:val="24"/>
        </w:rPr>
        <w:t>所有资料需要随机技术文件纸质一式</w:t>
      </w:r>
      <w:r w:rsidR="00931B86" w:rsidRPr="00B9651D">
        <w:rPr>
          <w:rFonts w:cs="Times New Roman"/>
          <w:color w:val="000000" w:themeColor="text1"/>
          <w:sz w:val="24"/>
          <w:szCs w:val="24"/>
        </w:rPr>
        <w:t>4</w:t>
      </w:r>
      <w:r w:rsidRPr="00B9651D">
        <w:rPr>
          <w:rFonts w:cs="Times New Roman" w:hint="eastAsia"/>
          <w:color w:val="000000" w:themeColor="text1"/>
          <w:sz w:val="24"/>
          <w:szCs w:val="24"/>
        </w:rPr>
        <w:t>份，电子版</w:t>
      </w:r>
      <w:r w:rsidR="00142005" w:rsidRPr="00B9651D">
        <w:rPr>
          <w:rFonts w:cs="Times New Roman" w:hint="eastAsia"/>
          <w:color w:val="000000" w:themeColor="text1"/>
          <w:sz w:val="24"/>
          <w:szCs w:val="24"/>
        </w:rPr>
        <w:t>1份</w:t>
      </w:r>
      <w:r w:rsidRPr="00B9651D">
        <w:rPr>
          <w:rFonts w:cs="Times New Roman" w:hint="eastAsia"/>
          <w:color w:val="000000" w:themeColor="text1"/>
          <w:sz w:val="24"/>
          <w:szCs w:val="24"/>
        </w:rPr>
        <w:t>。</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设备平面布置图、总装图（含水、电、气、动力要求及布置）</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设备基础图</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外部配线图</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电气原理图</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气动原理图、控装置原理图、及液压系统原理图</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软件资料</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驱动器使用说明书及外购件资料</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主机和辅机的总装图及布装图（CAD）</w:t>
      </w:r>
    </w:p>
    <w:p w:rsidR="00C36F8F" w:rsidRPr="00B9651D" w:rsidRDefault="001948EE"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标准件</w:t>
      </w:r>
      <w:r w:rsidR="00C36F8F" w:rsidRPr="00B9651D">
        <w:rPr>
          <w:rFonts w:cs="Times New Roman" w:hint="eastAsia"/>
          <w:color w:val="000000" w:themeColor="text1"/>
          <w:sz w:val="24"/>
          <w:szCs w:val="20"/>
        </w:rPr>
        <w:t>易损件清单（机械、电气、气动），</w:t>
      </w:r>
      <w:r w:rsidRPr="00B9651D">
        <w:rPr>
          <w:rFonts w:cs="Times New Roman" w:hint="eastAsia"/>
          <w:color w:val="000000" w:themeColor="text1"/>
          <w:sz w:val="24"/>
          <w:szCs w:val="20"/>
        </w:rPr>
        <w:t>设备专用件</w:t>
      </w:r>
      <w:r w:rsidR="00C36F8F" w:rsidRPr="00B9651D">
        <w:rPr>
          <w:rFonts w:cs="Times New Roman" w:hint="eastAsia"/>
          <w:color w:val="000000" w:themeColor="text1"/>
          <w:sz w:val="24"/>
          <w:szCs w:val="20"/>
        </w:rPr>
        <w:t>易损件附图（CAD）</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随机备件清单及附图（CAD）</w:t>
      </w:r>
      <w:r w:rsidR="008A5644" w:rsidRPr="00B9651D">
        <w:rPr>
          <w:rFonts w:cs="Times New Roman" w:hint="eastAsia"/>
          <w:color w:val="000000" w:themeColor="text1"/>
          <w:sz w:val="24"/>
          <w:szCs w:val="20"/>
        </w:rPr>
        <w:t>，完整的B</w:t>
      </w:r>
      <w:r w:rsidR="008A5644" w:rsidRPr="00B9651D">
        <w:rPr>
          <w:rFonts w:cs="Times New Roman"/>
          <w:color w:val="000000" w:themeColor="text1"/>
          <w:sz w:val="24"/>
          <w:szCs w:val="20"/>
        </w:rPr>
        <w:t>OM</w:t>
      </w:r>
      <w:r w:rsidR="008A5644" w:rsidRPr="00B9651D">
        <w:rPr>
          <w:rFonts w:cs="Times New Roman" w:hint="eastAsia"/>
          <w:color w:val="000000" w:themeColor="text1"/>
          <w:sz w:val="24"/>
          <w:szCs w:val="20"/>
        </w:rPr>
        <w:t>清单，包含具体位置、名称、规格型号、图号、品牌、数量等相关信息</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设备各零部件目录清单</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各液压、气动部件总成及密封件清单及型号</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安装调试、操作、维护手册</w:t>
      </w:r>
      <w:r w:rsidR="00B17212" w:rsidRPr="00B9651D">
        <w:rPr>
          <w:rFonts w:cs="Times New Roman" w:hint="eastAsia"/>
          <w:color w:val="000000" w:themeColor="text1"/>
          <w:sz w:val="24"/>
          <w:szCs w:val="20"/>
        </w:rPr>
        <w:t>、检修规程手册</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设备最终调试完成后的相关电气程序、注释、各级密码。</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发货清单</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装箱清单</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关键部件出厂加工检验记录表</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设备及各外购件合格证</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提供安全装置MAP图（WORD或EXCEL）</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提供设备风险源与管控清单</w:t>
      </w:r>
    </w:p>
    <w:p w:rsidR="00C36F8F"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提供安全操作手册</w:t>
      </w:r>
    </w:p>
    <w:p w:rsidR="00754395" w:rsidRPr="00B9651D" w:rsidRDefault="00754395" w:rsidP="008A68CC">
      <w:pPr>
        <w:numPr>
          <w:ilvl w:val="0"/>
          <w:numId w:val="12"/>
        </w:numPr>
        <w:spacing w:line="360" w:lineRule="auto"/>
        <w:jc w:val="left"/>
        <w:rPr>
          <w:rFonts w:cs="Times New Roman"/>
          <w:color w:val="000000" w:themeColor="text1"/>
          <w:sz w:val="24"/>
          <w:szCs w:val="20"/>
        </w:rPr>
      </w:pPr>
      <w:r w:rsidRPr="00145327">
        <w:rPr>
          <w:rFonts w:hint="eastAsia"/>
          <w:color w:val="000000" w:themeColor="text1"/>
          <w:sz w:val="24"/>
          <w:szCs w:val="20"/>
        </w:rPr>
        <w:t>按照甲方格式提供设备结构树及备件清单（E</w:t>
      </w:r>
      <w:r w:rsidRPr="00145327">
        <w:rPr>
          <w:color w:val="000000" w:themeColor="text1"/>
          <w:sz w:val="24"/>
          <w:szCs w:val="20"/>
        </w:rPr>
        <w:t>XCEL</w:t>
      </w:r>
      <w:r w:rsidRPr="00145327">
        <w:rPr>
          <w:rFonts w:hint="eastAsia"/>
          <w:color w:val="000000" w:themeColor="text1"/>
          <w:sz w:val="24"/>
          <w:szCs w:val="20"/>
        </w:rPr>
        <w:t>）</w:t>
      </w:r>
    </w:p>
    <w:p w:rsidR="00C36F8F" w:rsidRPr="00B9651D" w:rsidRDefault="00C36F8F" w:rsidP="008A68CC">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按照甲方格式要求提供技术档案（E</w:t>
      </w:r>
      <w:r w:rsidRPr="00B9651D">
        <w:rPr>
          <w:rFonts w:cs="Times New Roman"/>
          <w:color w:val="000000" w:themeColor="text1"/>
          <w:sz w:val="24"/>
          <w:szCs w:val="20"/>
        </w:rPr>
        <w:t>XCEL</w:t>
      </w:r>
      <w:r w:rsidRPr="00B9651D">
        <w:rPr>
          <w:rFonts w:cs="Times New Roman" w:hint="eastAsia"/>
          <w:color w:val="000000" w:themeColor="text1"/>
          <w:sz w:val="24"/>
          <w:szCs w:val="20"/>
        </w:rPr>
        <w:t>）</w:t>
      </w:r>
    </w:p>
    <w:p w:rsidR="00C36F8F" w:rsidRPr="00B9651D" w:rsidRDefault="00AC3669" w:rsidP="008A68CC">
      <w:pPr>
        <w:pStyle w:val="a3"/>
        <w:numPr>
          <w:ilvl w:val="0"/>
          <w:numId w:val="2"/>
        </w:numPr>
        <w:ind w:left="57" w:firstLineChars="0" w:hanging="57"/>
        <w:rPr>
          <w:rFonts w:cs="Arial"/>
          <w:bCs/>
          <w:color w:val="000000" w:themeColor="text1"/>
          <w:sz w:val="28"/>
          <w:szCs w:val="28"/>
        </w:rPr>
      </w:pPr>
      <w:r w:rsidRPr="00B9651D">
        <w:rPr>
          <w:rFonts w:cs="Arial" w:hint="eastAsia"/>
          <w:bCs/>
          <w:color w:val="000000" w:themeColor="text1"/>
          <w:sz w:val="28"/>
          <w:szCs w:val="28"/>
        </w:rPr>
        <w:t>安装、调试：</w:t>
      </w:r>
    </w:p>
    <w:p w:rsidR="0078211A" w:rsidRPr="00B9651D" w:rsidRDefault="0078211A"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设备基础图、水、电、气等安装图及动力及土建等条件,在合同生效后60天内由乙方提供，方便甲方提前准备。安装条件及工艺验收条件应及时提出，逾期造成的后果应由乙方承担。</w:t>
      </w:r>
    </w:p>
    <w:p w:rsidR="0078211A" w:rsidRPr="00B9651D" w:rsidRDefault="0078211A"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设备到达甲方现场后，甲方须与乙方安装指导人员共同开箱验货，并核对装箱单。准确无误后，方可组织安装。</w:t>
      </w:r>
    </w:p>
    <w:p w:rsidR="00AC40B0" w:rsidRPr="00B9651D" w:rsidRDefault="00AC40B0"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设备到货前7天乙方提供安装计划表，双方确认后执行。</w:t>
      </w:r>
    </w:p>
    <w:p w:rsidR="00AC3669" w:rsidRPr="00B9651D" w:rsidRDefault="00AC3669"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乙方负责指导安装，乙方自备安装</w:t>
      </w:r>
      <w:r w:rsidR="009B1B62" w:rsidRPr="00B9651D">
        <w:rPr>
          <w:rFonts w:cs="Times New Roman" w:hint="eastAsia"/>
          <w:color w:val="000000" w:themeColor="text1"/>
          <w:sz w:val="24"/>
          <w:szCs w:val="20"/>
        </w:rPr>
        <w:t>预埋件、</w:t>
      </w:r>
      <w:r w:rsidRPr="00B9651D">
        <w:rPr>
          <w:rFonts w:cs="Times New Roman" w:hint="eastAsia"/>
          <w:color w:val="000000" w:themeColor="text1"/>
          <w:sz w:val="24"/>
          <w:szCs w:val="20"/>
        </w:rPr>
        <w:t>辅助材料、</w:t>
      </w:r>
      <w:proofErr w:type="gramStart"/>
      <w:r w:rsidRPr="00B9651D">
        <w:rPr>
          <w:rFonts w:cs="Times New Roman" w:hint="eastAsia"/>
          <w:color w:val="000000" w:themeColor="text1"/>
          <w:sz w:val="24"/>
          <w:szCs w:val="20"/>
        </w:rPr>
        <w:t>垫铁等</w:t>
      </w:r>
      <w:proofErr w:type="gramEnd"/>
      <w:r w:rsidRPr="00B9651D">
        <w:rPr>
          <w:rFonts w:cs="Times New Roman" w:hint="eastAsia"/>
          <w:color w:val="000000" w:themeColor="text1"/>
          <w:sz w:val="24"/>
          <w:szCs w:val="20"/>
        </w:rPr>
        <w:t>。</w:t>
      </w:r>
    </w:p>
    <w:p w:rsidR="00AC3669" w:rsidRPr="00B9651D" w:rsidRDefault="00AC3669"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甲方负责提供厂内电源到设备</w:t>
      </w:r>
      <w:r w:rsidR="00AC40B0" w:rsidRPr="00B9651D">
        <w:rPr>
          <w:rFonts w:cs="Times New Roman" w:hint="eastAsia"/>
          <w:color w:val="000000" w:themeColor="text1"/>
          <w:sz w:val="24"/>
          <w:szCs w:val="20"/>
        </w:rPr>
        <w:t>电源</w:t>
      </w:r>
      <w:r w:rsidRPr="00B9651D">
        <w:rPr>
          <w:rFonts w:cs="Times New Roman" w:hint="eastAsia"/>
          <w:color w:val="000000" w:themeColor="text1"/>
          <w:sz w:val="24"/>
          <w:szCs w:val="20"/>
        </w:rPr>
        <w:t>柜。</w:t>
      </w:r>
    </w:p>
    <w:p w:rsidR="00AC3669" w:rsidRPr="00B9651D" w:rsidRDefault="00AC3669"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对安装完的设备按技术协议要求进行检查，合格后双方签字，进入调试。</w:t>
      </w:r>
    </w:p>
    <w:p w:rsidR="00AC3669" w:rsidRPr="00B9651D" w:rsidRDefault="00AC3669"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调试由乙方负责，甲方应在人力、物力上给予支持，调试程序由空载→单动→联动→负荷试运转按甲方工艺条件，按技术协议试制产品。</w:t>
      </w:r>
    </w:p>
    <w:p w:rsidR="00AC3669" w:rsidRPr="00B9651D" w:rsidRDefault="00C1323E"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空负荷试车：设备安装结束后，双方</w:t>
      </w:r>
      <w:r w:rsidR="00AC3669" w:rsidRPr="00B9651D">
        <w:rPr>
          <w:rFonts w:cs="Times New Roman" w:hint="eastAsia"/>
          <w:color w:val="000000" w:themeColor="text1"/>
          <w:sz w:val="24"/>
          <w:szCs w:val="20"/>
        </w:rPr>
        <w:t>根据技术协议要求或者公司内控标准，对设备精度、基本动作程序、控制界面以及设备安全保障工位有效性、工装连接位置尺寸等内容进行确认。</w:t>
      </w:r>
    </w:p>
    <w:p w:rsidR="00AC3669" w:rsidRPr="00B9651D" w:rsidRDefault="00AC3669"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带负荷试车：设备空负荷试车满足</w:t>
      </w:r>
      <w:r w:rsidR="00142005" w:rsidRPr="00B9651D">
        <w:rPr>
          <w:rFonts w:cs="Times New Roman" w:hint="eastAsia"/>
          <w:color w:val="000000" w:themeColor="text1"/>
          <w:sz w:val="24"/>
          <w:szCs w:val="20"/>
        </w:rPr>
        <w:t>要求后，甲方对设备安排物料生产</w:t>
      </w:r>
      <w:r w:rsidRPr="00B9651D">
        <w:rPr>
          <w:rFonts w:cs="Times New Roman" w:hint="eastAsia"/>
          <w:color w:val="000000" w:themeColor="text1"/>
          <w:sz w:val="24"/>
          <w:szCs w:val="20"/>
        </w:rPr>
        <w:t>72小时无故障带负荷试车。72小时无故障试车失败，需要重新安排72小时无故障试车。</w:t>
      </w:r>
    </w:p>
    <w:p w:rsidR="0078211A" w:rsidRPr="00B9651D" w:rsidRDefault="00AC3669"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乙方负责调试和负荷试车，所需时间为</w:t>
      </w:r>
      <w:r w:rsidR="00E4031B" w:rsidRPr="00B9651D">
        <w:rPr>
          <w:rFonts w:cs="Times New Roman" w:hint="eastAsia"/>
          <w:color w:val="000000" w:themeColor="text1"/>
          <w:sz w:val="24"/>
          <w:szCs w:val="20"/>
        </w:rPr>
        <w:t>15</w:t>
      </w:r>
      <w:r w:rsidR="0078211A" w:rsidRPr="00B9651D">
        <w:rPr>
          <w:rFonts w:cs="Times New Roman" w:hint="eastAsia"/>
          <w:color w:val="000000" w:themeColor="text1"/>
          <w:sz w:val="24"/>
          <w:szCs w:val="20"/>
        </w:rPr>
        <w:t>天</w:t>
      </w:r>
      <w:r w:rsidR="00E4031B" w:rsidRPr="00B9651D">
        <w:rPr>
          <w:rFonts w:cs="Times New Roman" w:hint="eastAsia"/>
          <w:color w:val="000000" w:themeColor="text1"/>
          <w:sz w:val="24"/>
          <w:szCs w:val="20"/>
        </w:rPr>
        <w:t>/台</w:t>
      </w:r>
      <w:r w:rsidR="0078211A" w:rsidRPr="00B9651D">
        <w:rPr>
          <w:rFonts w:cs="Times New Roman" w:hint="eastAsia"/>
          <w:color w:val="000000" w:themeColor="text1"/>
          <w:sz w:val="24"/>
          <w:szCs w:val="20"/>
        </w:rPr>
        <w:t>。</w:t>
      </w:r>
    </w:p>
    <w:p w:rsidR="00AC3669" w:rsidRPr="00B9651D" w:rsidRDefault="00AC3669"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安装指导</w:t>
      </w:r>
      <w:r w:rsidR="0078211A" w:rsidRPr="00B9651D">
        <w:rPr>
          <w:rFonts w:cs="Times New Roman" w:hint="eastAsia"/>
          <w:color w:val="000000" w:themeColor="text1"/>
          <w:sz w:val="24"/>
          <w:szCs w:val="20"/>
        </w:rPr>
        <w:t>、</w:t>
      </w:r>
      <w:r w:rsidRPr="00B9651D">
        <w:rPr>
          <w:rFonts w:cs="Times New Roman" w:hint="eastAsia"/>
          <w:color w:val="000000" w:themeColor="text1"/>
          <w:sz w:val="24"/>
          <w:szCs w:val="20"/>
        </w:rPr>
        <w:t>调试</w:t>
      </w:r>
      <w:r w:rsidR="0078211A" w:rsidRPr="00B9651D">
        <w:rPr>
          <w:rFonts w:cs="Times New Roman" w:hint="eastAsia"/>
          <w:color w:val="000000" w:themeColor="text1"/>
          <w:sz w:val="24"/>
          <w:szCs w:val="20"/>
        </w:rPr>
        <w:t>人员</w:t>
      </w:r>
      <w:r w:rsidR="00C1323E" w:rsidRPr="00B9651D">
        <w:rPr>
          <w:rFonts w:cs="Times New Roman" w:hint="eastAsia"/>
          <w:color w:val="000000" w:themeColor="text1"/>
          <w:sz w:val="24"/>
          <w:szCs w:val="20"/>
        </w:rPr>
        <w:t>在现场具备</w:t>
      </w:r>
      <w:r w:rsidR="0078211A" w:rsidRPr="00B9651D">
        <w:rPr>
          <w:rFonts w:cs="Times New Roman" w:hint="eastAsia"/>
          <w:color w:val="000000" w:themeColor="text1"/>
          <w:sz w:val="24"/>
          <w:szCs w:val="20"/>
        </w:rPr>
        <w:t>条件后应即时到位，排除不可抗力</w:t>
      </w:r>
      <w:r w:rsidRPr="00B9651D">
        <w:rPr>
          <w:rFonts w:cs="Times New Roman" w:hint="eastAsia"/>
          <w:color w:val="000000" w:themeColor="text1"/>
          <w:sz w:val="24"/>
          <w:szCs w:val="20"/>
        </w:rPr>
        <w:t>每延期一天扣除合同</w:t>
      </w:r>
      <w:r w:rsidR="009904BB" w:rsidRPr="00B9651D">
        <w:rPr>
          <w:rFonts w:cs="Times New Roman" w:hint="eastAsia"/>
          <w:color w:val="000000" w:themeColor="text1"/>
          <w:sz w:val="24"/>
          <w:szCs w:val="20"/>
        </w:rPr>
        <w:t>款</w:t>
      </w:r>
      <w:r w:rsidRPr="00B9651D">
        <w:rPr>
          <w:rFonts w:cs="Times New Roman" w:hint="eastAsia"/>
          <w:color w:val="000000" w:themeColor="text1"/>
          <w:sz w:val="24"/>
          <w:szCs w:val="20"/>
        </w:rPr>
        <w:t>额1%。</w:t>
      </w:r>
    </w:p>
    <w:p w:rsidR="00C1323E" w:rsidRPr="00B9651D" w:rsidRDefault="00C1323E" w:rsidP="008A68CC">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乙方对甲方现场维修人员、作业人员、机、电工程师等相关人员进行培训和讲解，至少包含设备操作、动作程序、参数设定、报警信息处理、故障排除、安全应急处理及设备维护保养等。</w:t>
      </w:r>
    </w:p>
    <w:p w:rsidR="00AC3669" w:rsidRPr="00B9651D" w:rsidRDefault="00AC3669" w:rsidP="008A68CC">
      <w:pPr>
        <w:pStyle w:val="a3"/>
        <w:numPr>
          <w:ilvl w:val="0"/>
          <w:numId w:val="2"/>
        </w:numPr>
        <w:ind w:firstLineChars="0"/>
        <w:rPr>
          <w:rFonts w:cs="Arial"/>
          <w:bCs/>
          <w:color w:val="000000" w:themeColor="text1"/>
          <w:sz w:val="28"/>
          <w:szCs w:val="28"/>
        </w:rPr>
      </w:pPr>
      <w:r w:rsidRPr="00B9651D">
        <w:rPr>
          <w:rFonts w:cs="Arial" w:hint="eastAsia"/>
          <w:bCs/>
          <w:color w:val="000000" w:themeColor="text1"/>
          <w:sz w:val="28"/>
          <w:szCs w:val="28"/>
        </w:rPr>
        <w:t>验收：</w:t>
      </w:r>
    </w:p>
    <w:p w:rsidR="00AC3669" w:rsidRPr="00B9651D" w:rsidRDefault="00AC3669" w:rsidP="00C1323E">
      <w:pPr>
        <w:spacing w:line="360" w:lineRule="auto"/>
        <w:ind w:leftChars="100" w:left="210" w:firstLineChars="200" w:firstLine="480"/>
        <w:jc w:val="left"/>
        <w:rPr>
          <w:rFonts w:cs="Times New Roman"/>
          <w:color w:val="000000" w:themeColor="text1"/>
          <w:sz w:val="24"/>
          <w:szCs w:val="20"/>
        </w:rPr>
      </w:pPr>
      <w:r w:rsidRPr="00B9651D">
        <w:rPr>
          <w:rFonts w:cs="Times New Roman" w:hint="eastAsia"/>
          <w:color w:val="000000" w:themeColor="text1"/>
          <w:sz w:val="24"/>
          <w:szCs w:val="20"/>
        </w:rPr>
        <w:t>设备的验收应分二次，第一次在发货前（整装完成具备调试条件），第二次在调试结束</w:t>
      </w:r>
      <w:r w:rsidR="00C1323E" w:rsidRPr="00B9651D">
        <w:rPr>
          <w:rFonts w:cs="Times New Roman" w:hint="eastAsia"/>
          <w:color w:val="000000" w:themeColor="text1"/>
          <w:sz w:val="24"/>
          <w:szCs w:val="20"/>
        </w:rPr>
        <w:t>试运行后</w:t>
      </w:r>
      <w:r w:rsidRPr="00B9651D">
        <w:rPr>
          <w:rFonts w:cs="Times New Roman" w:hint="eastAsia"/>
          <w:color w:val="000000" w:themeColor="text1"/>
          <w:sz w:val="24"/>
          <w:szCs w:val="20"/>
        </w:rPr>
        <w:t>。</w:t>
      </w:r>
    </w:p>
    <w:p w:rsidR="00AC3669" w:rsidRPr="00B9651D" w:rsidRDefault="00AC3669" w:rsidP="008A68CC">
      <w:pPr>
        <w:numPr>
          <w:ilvl w:val="0"/>
          <w:numId w:val="1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设备制造完毕后，乙方通知甲方派人和带料（料的品种和数量双方具体商定）在乙方工厂内进行预验收，预验收和整改完成后才能发货。</w:t>
      </w:r>
    </w:p>
    <w:p w:rsidR="00AC3669" w:rsidRPr="00B9651D" w:rsidRDefault="00BD5294" w:rsidP="008A68CC">
      <w:pPr>
        <w:numPr>
          <w:ilvl w:val="0"/>
          <w:numId w:val="1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设备试运行终</w:t>
      </w:r>
      <w:r w:rsidR="00AC3669" w:rsidRPr="00B9651D">
        <w:rPr>
          <w:rFonts w:cs="Times New Roman" w:hint="eastAsia"/>
          <w:color w:val="000000" w:themeColor="text1"/>
          <w:sz w:val="24"/>
          <w:szCs w:val="20"/>
        </w:rPr>
        <w:t>验收中如出现下列情况：在72</w:t>
      </w:r>
      <w:r w:rsidR="005F0ABA" w:rsidRPr="00B9651D">
        <w:rPr>
          <w:rFonts w:cs="Times New Roman" w:hint="eastAsia"/>
          <w:color w:val="000000" w:themeColor="text1"/>
          <w:sz w:val="24"/>
          <w:szCs w:val="20"/>
        </w:rPr>
        <w:t>小时</w:t>
      </w:r>
      <w:r w:rsidR="00FD3670" w:rsidRPr="00B9651D">
        <w:rPr>
          <w:rFonts w:cs="Times New Roman" w:hint="eastAsia"/>
          <w:color w:val="000000" w:themeColor="text1"/>
          <w:sz w:val="24"/>
          <w:szCs w:val="20"/>
        </w:rPr>
        <w:t>内</w:t>
      </w:r>
      <w:r w:rsidR="005F0ABA" w:rsidRPr="00B9651D">
        <w:rPr>
          <w:rFonts w:cs="Times New Roman" w:hint="eastAsia"/>
          <w:color w:val="000000" w:themeColor="text1"/>
          <w:sz w:val="24"/>
          <w:szCs w:val="20"/>
        </w:rPr>
        <w:t>，因设备本身出现故障停机，维修时间达一小时</w:t>
      </w:r>
      <w:r w:rsidR="00FD3670" w:rsidRPr="00B9651D">
        <w:rPr>
          <w:rFonts w:cs="Times New Roman" w:hint="eastAsia"/>
          <w:color w:val="000000" w:themeColor="text1"/>
          <w:sz w:val="24"/>
          <w:szCs w:val="20"/>
        </w:rPr>
        <w:t>及</w:t>
      </w:r>
      <w:r w:rsidR="005F0ABA" w:rsidRPr="00B9651D">
        <w:rPr>
          <w:rFonts w:cs="Times New Roman" w:hint="eastAsia"/>
          <w:color w:val="000000" w:themeColor="text1"/>
          <w:sz w:val="24"/>
          <w:szCs w:val="20"/>
        </w:rPr>
        <w:t>以上应停止计时。终验收</w:t>
      </w:r>
      <w:r w:rsidR="00AC3669" w:rsidRPr="00B9651D">
        <w:rPr>
          <w:rFonts w:cs="Times New Roman" w:hint="eastAsia"/>
          <w:color w:val="000000" w:themeColor="text1"/>
          <w:sz w:val="24"/>
          <w:szCs w:val="20"/>
        </w:rPr>
        <w:t>从维修完成后重新开始。</w:t>
      </w:r>
    </w:p>
    <w:p w:rsidR="00AC3669" w:rsidRPr="00B9651D" w:rsidRDefault="00AC3669" w:rsidP="008A68CC">
      <w:pPr>
        <w:pStyle w:val="a3"/>
        <w:numPr>
          <w:ilvl w:val="0"/>
          <w:numId w:val="2"/>
        </w:numPr>
        <w:ind w:firstLineChars="0"/>
        <w:rPr>
          <w:rFonts w:cs="Arial"/>
          <w:bCs/>
          <w:color w:val="000000" w:themeColor="text1"/>
          <w:sz w:val="28"/>
          <w:szCs w:val="28"/>
        </w:rPr>
      </w:pPr>
      <w:r w:rsidRPr="00B9651D">
        <w:rPr>
          <w:rFonts w:cs="Arial" w:hint="eastAsia"/>
          <w:bCs/>
          <w:color w:val="000000" w:themeColor="text1"/>
          <w:sz w:val="28"/>
          <w:szCs w:val="28"/>
        </w:rPr>
        <w:t>质量保证</w:t>
      </w:r>
      <w:r w:rsidR="00BD5294" w:rsidRPr="00B9651D">
        <w:rPr>
          <w:rFonts w:cs="Arial" w:hint="eastAsia"/>
          <w:bCs/>
          <w:color w:val="000000" w:themeColor="text1"/>
          <w:sz w:val="28"/>
          <w:szCs w:val="28"/>
        </w:rPr>
        <w:t>及技术服务</w:t>
      </w:r>
    </w:p>
    <w:p w:rsidR="00AC3669" w:rsidRPr="00B9651D" w:rsidRDefault="00AC3669" w:rsidP="008A68CC">
      <w:pPr>
        <w:numPr>
          <w:ilvl w:val="0"/>
          <w:numId w:val="1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质保期1年，</w:t>
      </w:r>
      <w:proofErr w:type="gramStart"/>
      <w:r w:rsidRPr="00B9651D">
        <w:rPr>
          <w:rFonts w:cs="Times New Roman" w:hint="eastAsia"/>
          <w:color w:val="000000" w:themeColor="text1"/>
          <w:sz w:val="24"/>
          <w:szCs w:val="20"/>
        </w:rPr>
        <w:t>自设备</w:t>
      </w:r>
      <w:proofErr w:type="gramEnd"/>
      <w:r w:rsidRPr="00B9651D">
        <w:rPr>
          <w:rFonts w:cs="Times New Roman" w:hint="eastAsia"/>
          <w:color w:val="000000" w:themeColor="text1"/>
          <w:sz w:val="24"/>
          <w:szCs w:val="20"/>
        </w:rPr>
        <w:t>经甲方验收合格之次日起计；</w:t>
      </w:r>
      <w:proofErr w:type="gramStart"/>
      <w:r w:rsidRPr="00B9651D">
        <w:rPr>
          <w:rFonts w:cs="Times New Roman" w:hint="eastAsia"/>
          <w:color w:val="000000" w:themeColor="text1"/>
          <w:sz w:val="24"/>
          <w:szCs w:val="20"/>
        </w:rPr>
        <w:t>若质保期</w:t>
      </w:r>
      <w:proofErr w:type="gramEnd"/>
      <w:r w:rsidRPr="00B9651D">
        <w:rPr>
          <w:rFonts w:cs="Times New Roman" w:hint="eastAsia"/>
          <w:color w:val="000000" w:themeColor="text1"/>
          <w:sz w:val="24"/>
          <w:szCs w:val="20"/>
        </w:rPr>
        <w:t>内，设备发生过更换的情况，则设备的质保期自更换之次日起重新计算，</w:t>
      </w:r>
      <w:proofErr w:type="gramStart"/>
      <w:r w:rsidRPr="00B9651D">
        <w:rPr>
          <w:rFonts w:cs="Times New Roman" w:hint="eastAsia"/>
          <w:color w:val="000000" w:themeColor="text1"/>
          <w:sz w:val="24"/>
          <w:szCs w:val="20"/>
        </w:rPr>
        <w:t>若质保</w:t>
      </w:r>
      <w:proofErr w:type="gramEnd"/>
      <w:r w:rsidRPr="00B9651D">
        <w:rPr>
          <w:rFonts w:cs="Times New Roman" w:hint="eastAsia"/>
          <w:color w:val="000000" w:themeColor="text1"/>
          <w:sz w:val="24"/>
          <w:szCs w:val="20"/>
        </w:rPr>
        <w:t>期内，设备进行过修理，则设备的质保期应视其修理占用和待修的时间而相应延长。</w:t>
      </w:r>
    </w:p>
    <w:p w:rsidR="00AC3669" w:rsidRPr="00B9651D" w:rsidRDefault="0080737D" w:rsidP="008A68CC">
      <w:pPr>
        <w:numPr>
          <w:ilvl w:val="0"/>
          <w:numId w:val="1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质保期内，对由于零</w:t>
      </w:r>
      <w:r w:rsidR="00AC3669" w:rsidRPr="00B9651D">
        <w:rPr>
          <w:rFonts w:cs="Times New Roman" w:hint="eastAsia"/>
          <w:color w:val="000000" w:themeColor="text1"/>
          <w:sz w:val="24"/>
          <w:szCs w:val="20"/>
        </w:rPr>
        <w:t>部件质量问题造成的损坏，乙方将提供现场服务，免费维修、更换损坏的零部件。由于甲方人为原因造成的零、部件损坏，乙方有义务对损坏零、部件作有偿的维修、更换。</w:t>
      </w:r>
      <w:r w:rsidR="00C1323E" w:rsidRPr="00B9651D">
        <w:rPr>
          <w:rFonts w:cs="Times New Roman" w:hint="eastAsia"/>
          <w:color w:val="000000" w:themeColor="text1"/>
          <w:sz w:val="24"/>
          <w:szCs w:val="20"/>
        </w:rPr>
        <w:t>如果乙方原因严重影响甲方正常生产，</w:t>
      </w:r>
      <w:r w:rsidR="00AC3669" w:rsidRPr="00B9651D">
        <w:rPr>
          <w:rFonts w:cs="Times New Roman" w:hint="eastAsia"/>
          <w:color w:val="000000" w:themeColor="text1"/>
          <w:sz w:val="24"/>
          <w:szCs w:val="20"/>
        </w:rPr>
        <w:t>甲方有权选择第三方提供维修服务，由此产生的费用由乙方承担。</w:t>
      </w:r>
    </w:p>
    <w:p w:rsidR="00AC3669" w:rsidRPr="00B9651D" w:rsidRDefault="00AC3669" w:rsidP="008A68CC">
      <w:pPr>
        <w:numPr>
          <w:ilvl w:val="0"/>
          <w:numId w:val="1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设备发生故障后，乙方应在接到故障通知</w:t>
      </w:r>
      <w:r w:rsidR="00C1323E" w:rsidRPr="00B9651D">
        <w:rPr>
          <w:rFonts w:cs="Times New Roman"/>
          <w:color w:val="000000" w:themeColor="text1"/>
          <w:sz w:val="24"/>
          <w:szCs w:val="20"/>
        </w:rPr>
        <w:t>4</w:t>
      </w:r>
      <w:r w:rsidRPr="00B9651D">
        <w:rPr>
          <w:rFonts w:cs="Times New Roman" w:hint="eastAsia"/>
          <w:color w:val="000000" w:themeColor="text1"/>
          <w:sz w:val="24"/>
          <w:szCs w:val="20"/>
        </w:rPr>
        <w:t>小时内给予解答；</w:t>
      </w:r>
      <w:r w:rsidR="00C1323E" w:rsidRPr="00B9651D">
        <w:rPr>
          <w:rFonts w:cs="Times New Roman" w:hint="eastAsia"/>
          <w:color w:val="000000" w:themeColor="text1"/>
          <w:sz w:val="24"/>
          <w:szCs w:val="20"/>
        </w:rPr>
        <w:t>如需现场解决</w:t>
      </w:r>
      <w:r w:rsidRPr="00B9651D">
        <w:rPr>
          <w:rFonts w:cs="Times New Roman" w:hint="eastAsia"/>
          <w:color w:val="000000" w:themeColor="text1"/>
          <w:sz w:val="24"/>
          <w:szCs w:val="20"/>
        </w:rPr>
        <w:t>，乙方应在接到故障通知后24 小时内派</w:t>
      </w:r>
      <w:r w:rsidR="00746905" w:rsidRPr="00B9651D">
        <w:rPr>
          <w:rFonts w:cs="Times New Roman" w:hint="eastAsia"/>
          <w:color w:val="000000" w:themeColor="text1"/>
          <w:sz w:val="24"/>
          <w:szCs w:val="20"/>
        </w:rPr>
        <w:t>遣</w:t>
      </w:r>
      <w:r w:rsidRPr="00B9651D">
        <w:rPr>
          <w:rFonts w:cs="Times New Roman" w:hint="eastAsia"/>
          <w:color w:val="000000" w:themeColor="text1"/>
          <w:sz w:val="24"/>
          <w:szCs w:val="20"/>
        </w:rPr>
        <w:t>服务人员到达现场。</w:t>
      </w:r>
    </w:p>
    <w:p w:rsidR="00AC3669" w:rsidRPr="00B9651D" w:rsidRDefault="00AC3669" w:rsidP="008A68CC">
      <w:pPr>
        <w:numPr>
          <w:ilvl w:val="0"/>
          <w:numId w:val="1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质量保证期后的服务可以是有偿服务，乙方可以低于市场价的优惠价格收取相应费用。</w:t>
      </w:r>
    </w:p>
    <w:p w:rsidR="00AC3669" w:rsidRPr="00B9651D" w:rsidRDefault="00AC3669" w:rsidP="008A68CC">
      <w:pPr>
        <w:numPr>
          <w:ilvl w:val="0"/>
          <w:numId w:val="1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甲方因设备质量问题所遭受的损失，乙方应予以赔偿。</w:t>
      </w:r>
    </w:p>
    <w:p w:rsidR="00BC22FD" w:rsidRPr="00B9651D" w:rsidRDefault="00BC22FD" w:rsidP="008A68CC">
      <w:pPr>
        <w:pStyle w:val="a3"/>
        <w:widowControl w:val="0"/>
        <w:numPr>
          <w:ilvl w:val="0"/>
          <w:numId w:val="2"/>
        </w:numPr>
        <w:ind w:left="420" w:firstLineChars="0" w:hanging="420"/>
        <w:rPr>
          <w:rFonts w:cs="Arial"/>
          <w:bCs/>
          <w:color w:val="000000" w:themeColor="text1"/>
          <w:sz w:val="28"/>
          <w:szCs w:val="28"/>
        </w:rPr>
      </w:pPr>
      <w:r w:rsidRPr="00B9651D">
        <w:rPr>
          <w:rFonts w:cs="Arial" w:hint="eastAsia"/>
          <w:bCs/>
          <w:color w:val="000000" w:themeColor="text1"/>
          <w:sz w:val="28"/>
          <w:szCs w:val="28"/>
        </w:rPr>
        <w:t>交货约定：</w:t>
      </w:r>
    </w:p>
    <w:p w:rsidR="00BC22FD" w:rsidRPr="00B9651D" w:rsidRDefault="00BC22FD" w:rsidP="008A68CC">
      <w:pPr>
        <w:numPr>
          <w:ilvl w:val="0"/>
          <w:numId w:val="2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乙方应采取确保设备安全的包装材料和包装方式，相关包装费用由乙方承担。</w:t>
      </w:r>
    </w:p>
    <w:p w:rsidR="00BC22FD" w:rsidRPr="00B9651D" w:rsidRDefault="00BC22FD" w:rsidP="008A68CC">
      <w:pPr>
        <w:numPr>
          <w:ilvl w:val="0"/>
          <w:numId w:val="2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乙方发货时应随附产品检验报告单及发货</w:t>
      </w:r>
      <w:proofErr w:type="gramStart"/>
      <w:r w:rsidRPr="00B9651D">
        <w:rPr>
          <w:rFonts w:cs="Times New Roman" w:hint="eastAsia"/>
          <w:color w:val="000000" w:themeColor="text1"/>
          <w:sz w:val="24"/>
          <w:szCs w:val="20"/>
        </w:rPr>
        <w:t>明细书</w:t>
      </w:r>
      <w:proofErr w:type="gramEnd"/>
      <w:r w:rsidRPr="00B9651D">
        <w:rPr>
          <w:rFonts w:cs="Times New Roman" w:hint="eastAsia"/>
          <w:color w:val="000000" w:themeColor="text1"/>
          <w:sz w:val="24"/>
          <w:szCs w:val="20"/>
        </w:rPr>
        <w:t>并于交货时一并交与甲方，否则甲方有权不予接收设备。</w:t>
      </w:r>
    </w:p>
    <w:p w:rsidR="00BC22FD" w:rsidRPr="00B9651D" w:rsidRDefault="00E512E3" w:rsidP="008A68CC">
      <w:pPr>
        <w:numPr>
          <w:ilvl w:val="0"/>
          <w:numId w:val="21"/>
        </w:numPr>
        <w:spacing w:line="360" w:lineRule="auto"/>
        <w:jc w:val="left"/>
        <w:rPr>
          <w:rFonts w:cs="Times New Roman"/>
          <w:color w:val="000000" w:themeColor="text1"/>
          <w:sz w:val="24"/>
          <w:szCs w:val="24"/>
        </w:rPr>
      </w:pPr>
      <w:r w:rsidRPr="00B9651D">
        <w:rPr>
          <w:rFonts w:cs="Times New Roman" w:hint="eastAsia"/>
          <w:color w:val="000000" w:themeColor="text1"/>
          <w:sz w:val="24"/>
          <w:szCs w:val="20"/>
        </w:rPr>
        <w:t>合</w:t>
      </w:r>
      <w:r w:rsidRPr="00B9651D">
        <w:rPr>
          <w:rFonts w:cs="Times New Roman" w:hint="eastAsia"/>
          <w:color w:val="000000" w:themeColor="text1"/>
          <w:sz w:val="24"/>
          <w:szCs w:val="24"/>
        </w:rPr>
        <w:t>同签订后乙方须在1周内</w:t>
      </w:r>
      <w:r w:rsidR="00BC22FD" w:rsidRPr="00B9651D">
        <w:rPr>
          <w:rFonts w:cs="Times New Roman" w:hint="eastAsia"/>
          <w:color w:val="000000" w:themeColor="text1"/>
          <w:sz w:val="24"/>
          <w:szCs w:val="24"/>
        </w:rPr>
        <w:t>按节点制定交货计划提交甲方</w:t>
      </w:r>
      <w:r w:rsidRPr="00B9651D">
        <w:rPr>
          <w:rFonts w:cs="Times New Roman" w:hint="eastAsia"/>
          <w:color w:val="000000" w:themeColor="text1"/>
          <w:sz w:val="24"/>
          <w:szCs w:val="24"/>
        </w:rPr>
        <w:t>，</w:t>
      </w:r>
      <w:r w:rsidR="00BC22FD" w:rsidRPr="00B9651D">
        <w:rPr>
          <w:rFonts w:cs="Times New Roman" w:hint="eastAsia"/>
          <w:color w:val="000000" w:themeColor="text1"/>
          <w:sz w:val="24"/>
          <w:szCs w:val="24"/>
        </w:rPr>
        <w:t>并每周</w:t>
      </w:r>
      <w:r w:rsidRPr="00B9651D">
        <w:rPr>
          <w:rFonts w:cs="Times New Roman" w:hint="eastAsia"/>
          <w:color w:val="000000" w:themeColor="text1"/>
          <w:sz w:val="24"/>
          <w:szCs w:val="24"/>
        </w:rPr>
        <w:t>向甲方</w:t>
      </w:r>
      <w:r w:rsidR="00BC22FD" w:rsidRPr="00B9651D">
        <w:rPr>
          <w:rFonts w:cs="Times New Roman" w:hint="eastAsia"/>
          <w:color w:val="000000" w:themeColor="text1"/>
          <w:sz w:val="24"/>
          <w:szCs w:val="24"/>
        </w:rPr>
        <w:t>更新进度，节点包含：图纸设计、</w:t>
      </w:r>
      <w:r w:rsidR="00BC22FD" w:rsidRPr="00B9651D">
        <w:rPr>
          <w:rFonts w:cs="Times New Roman"/>
          <w:color w:val="000000" w:themeColor="text1"/>
          <w:sz w:val="24"/>
          <w:szCs w:val="24"/>
        </w:rPr>
        <w:t>加工采购</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机械组装</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电气组装</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出厂验收</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包装发货</w:t>
      </w:r>
      <w:r w:rsidR="00BC22FD" w:rsidRPr="00B9651D">
        <w:rPr>
          <w:rFonts w:cs="Times New Roman" w:hint="eastAsia"/>
          <w:color w:val="000000" w:themeColor="text1"/>
          <w:sz w:val="24"/>
          <w:szCs w:val="24"/>
        </w:rPr>
        <w:t>。</w:t>
      </w:r>
    </w:p>
    <w:p w:rsidR="00895F6A" w:rsidRDefault="00895F6A" w:rsidP="00635002">
      <w:pPr>
        <w:spacing w:line="360" w:lineRule="auto"/>
        <w:ind w:left="987" w:firstLine="0"/>
        <w:jc w:val="left"/>
        <w:rPr>
          <w:rFonts w:cs="Times New Roman"/>
          <w:color w:val="000000" w:themeColor="text1"/>
          <w:sz w:val="24"/>
          <w:szCs w:val="24"/>
        </w:rPr>
      </w:pPr>
    </w:p>
    <w:p w:rsidR="00886036" w:rsidRDefault="00886036" w:rsidP="00886036">
      <w:pPr>
        <w:spacing w:line="360" w:lineRule="auto"/>
        <w:ind w:left="987" w:firstLine="0"/>
        <w:jc w:val="left"/>
        <w:rPr>
          <w:rFonts w:cs="Times New Roman"/>
          <w:color w:val="000000" w:themeColor="text1"/>
          <w:sz w:val="24"/>
          <w:szCs w:val="24"/>
        </w:rPr>
      </w:pPr>
      <w:r>
        <w:rPr>
          <w:rFonts w:cs="Times New Roman" w:hint="eastAsia"/>
          <w:color w:val="000000" w:themeColor="text1"/>
          <w:sz w:val="24"/>
          <w:szCs w:val="24"/>
        </w:rPr>
        <w:t xml:space="preserve"> </w:t>
      </w:r>
      <w:r>
        <w:rPr>
          <w:rFonts w:cs="Times New Roman"/>
          <w:color w:val="000000" w:themeColor="text1"/>
          <w:sz w:val="24"/>
          <w:szCs w:val="24"/>
        </w:rPr>
        <w:t xml:space="preserve">  </w:t>
      </w:r>
    </w:p>
    <w:sectPr w:rsidR="008860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18E" w:rsidRDefault="0062218E" w:rsidP="006731AF">
      <w:r>
        <w:separator/>
      </w:r>
    </w:p>
  </w:endnote>
  <w:endnote w:type="continuationSeparator" w:id="0">
    <w:p w:rsidR="0062218E" w:rsidRDefault="0062218E"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18E" w:rsidRDefault="0062218E" w:rsidP="006731AF">
      <w:r>
        <w:separator/>
      </w:r>
    </w:p>
  </w:footnote>
  <w:footnote w:type="continuationSeparator" w:id="0">
    <w:p w:rsidR="0062218E" w:rsidRDefault="0062218E" w:rsidP="00673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4"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5"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8" w15:restartNumberingAfterBreak="0">
    <w:nsid w:val="1D1B3C9E"/>
    <w:multiLevelType w:val="hybridMultilevel"/>
    <w:tmpl w:val="1D26A428"/>
    <w:lvl w:ilvl="0" w:tplc="0409000F">
      <w:start w:val="1"/>
      <w:numFmt w:val="decimal"/>
      <w:lvlText w:val="%1."/>
      <w:lvlJc w:val="left"/>
      <w:pPr>
        <w:ind w:left="988"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2"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15:restartNumberingAfterBreak="0">
    <w:nsid w:val="48AA74D9"/>
    <w:multiLevelType w:val="hybridMultilevel"/>
    <w:tmpl w:val="11F4446A"/>
    <w:lvl w:ilvl="0" w:tplc="86AAA79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17"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64991BE4"/>
    <w:multiLevelType w:val="hybridMultilevel"/>
    <w:tmpl w:val="BDB0B2EC"/>
    <w:lvl w:ilvl="0" w:tplc="5A6C3A84">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19" w15:restartNumberingAfterBreak="0">
    <w:nsid w:val="6B2D6DA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1"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9"/>
  </w:num>
  <w:num w:numId="2">
    <w:abstractNumId w:val="5"/>
  </w:num>
  <w:num w:numId="3">
    <w:abstractNumId w:val="16"/>
  </w:num>
  <w:num w:numId="4">
    <w:abstractNumId w:val="7"/>
  </w:num>
  <w:num w:numId="5">
    <w:abstractNumId w:val="21"/>
  </w:num>
  <w:num w:numId="6">
    <w:abstractNumId w:val="3"/>
  </w:num>
  <w:num w:numId="7">
    <w:abstractNumId w:val="12"/>
  </w:num>
  <w:num w:numId="8">
    <w:abstractNumId w:val="4"/>
  </w:num>
  <w:num w:numId="9">
    <w:abstractNumId w:val="17"/>
  </w:num>
  <w:num w:numId="10">
    <w:abstractNumId w:val="14"/>
  </w:num>
  <w:num w:numId="11">
    <w:abstractNumId w:val="13"/>
  </w:num>
  <w:num w:numId="12">
    <w:abstractNumId w:val="11"/>
  </w:num>
  <w:num w:numId="13">
    <w:abstractNumId w:val="20"/>
  </w:num>
  <w:num w:numId="14">
    <w:abstractNumId w:val="0"/>
  </w:num>
  <w:num w:numId="15">
    <w:abstractNumId w:val="2"/>
  </w:num>
  <w:num w:numId="16">
    <w:abstractNumId w:val="10"/>
  </w:num>
  <w:num w:numId="17">
    <w:abstractNumId w:val="6"/>
  </w:num>
  <w:num w:numId="18">
    <w:abstractNumId w:val="8"/>
  </w:num>
  <w:num w:numId="19">
    <w:abstractNumId w:val="1"/>
  </w:num>
  <w:num w:numId="20">
    <w:abstractNumId w:val="18"/>
  </w:num>
  <w:num w:numId="21">
    <w:abstractNumId w:val="19"/>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66"/>
    <w:rsid w:val="000004EC"/>
    <w:rsid w:val="00021794"/>
    <w:rsid w:val="000359AE"/>
    <w:rsid w:val="0006312F"/>
    <w:rsid w:val="00067469"/>
    <w:rsid w:val="0007112B"/>
    <w:rsid w:val="000A3425"/>
    <w:rsid w:val="000A3E88"/>
    <w:rsid w:val="000C5F0E"/>
    <w:rsid w:val="000F5BD3"/>
    <w:rsid w:val="000F674C"/>
    <w:rsid w:val="00111A86"/>
    <w:rsid w:val="001131A6"/>
    <w:rsid w:val="00137D73"/>
    <w:rsid w:val="00142005"/>
    <w:rsid w:val="001533D5"/>
    <w:rsid w:val="00154760"/>
    <w:rsid w:val="00162515"/>
    <w:rsid w:val="001642F9"/>
    <w:rsid w:val="00166C4C"/>
    <w:rsid w:val="00171A2A"/>
    <w:rsid w:val="00172D10"/>
    <w:rsid w:val="00193C0E"/>
    <w:rsid w:val="001948EE"/>
    <w:rsid w:val="00195FC8"/>
    <w:rsid w:val="001A66B9"/>
    <w:rsid w:val="001B074B"/>
    <w:rsid w:val="001B4702"/>
    <w:rsid w:val="001B622F"/>
    <w:rsid w:val="001D2CAA"/>
    <w:rsid w:val="001D56AD"/>
    <w:rsid w:val="001F6BD5"/>
    <w:rsid w:val="00201D77"/>
    <w:rsid w:val="00204236"/>
    <w:rsid w:val="002268B1"/>
    <w:rsid w:val="00243637"/>
    <w:rsid w:val="00246503"/>
    <w:rsid w:val="00252638"/>
    <w:rsid w:val="00274112"/>
    <w:rsid w:val="00281F3C"/>
    <w:rsid w:val="002930A5"/>
    <w:rsid w:val="00297C34"/>
    <w:rsid w:val="002B46E8"/>
    <w:rsid w:val="002C3411"/>
    <w:rsid w:val="002C4F8F"/>
    <w:rsid w:val="002E0BC6"/>
    <w:rsid w:val="002F37B4"/>
    <w:rsid w:val="002F452B"/>
    <w:rsid w:val="0031357B"/>
    <w:rsid w:val="00315118"/>
    <w:rsid w:val="00322B05"/>
    <w:rsid w:val="003319C5"/>
    <w:rsid w:val="00342CE6"/>
    <w:rsid w:val="00354ADD"/>
    <w:rsid w:val="00367754"/>
    <w:rsid w:val="0037143D"/>
    <w:rsid w:val="00384CD7"/>
    <w:rsid w:val="003A49F0"/>
    <w:rsid w:val="003C4CB2"/>
    <w:rsid w:val="003C550D"/>
    <w:rsid w:val="003D7B71"/>
    <w:rsid w:val="003F0DC3"/>
    <w:rsid w:val="003F2411"/>
    <w:rsid w:val="003F27F6"/>
    <w:rsid w:val="00401013"/>
    <w:rsid w:val="00406E83"/>
    <w:rsid w:val="00411345"/>
    <w:rsid w:val="00421083"/>
    <w:rsid w:val="004306D2"/>
    <w:rsid w:val="004370EA"/>
    <w:rsid w:val="004444A5"/>
    <w:rsid w:val="00444840"/>
    <w:rsid w:val="00452B40"/>
    <w:rsid w:val="00457B87"/>
    <w:rsid w:val="00470564"/>
    <w:rsid w:val="0047075E"/>
    <w:rsid w:val="00480C9E"/>
    <w:rsid w:val="004810AD"/>
    <w:rsid w:val="00482FBB"/>
    <w:rsid w:val="00487066"/>
    <w:rsid w:val="0048799A"/>
    <w:rsid w:val="0049246D"/>
    <w:rsid w:val="00497374"/>
    <w:rsid w:val="004A6984"/>
    <w:rsid w:val="004D56D4"/>
    <w:rsid w:val="004D6FC5"/>
    <w:rsid w:val="004E6B45"/>
    <w:rsid w:val="004E77B6"/>
    <w:rsid w:val="004F6F4A"/>
    <w:rsid w:val="00507B74"/>
    <w:rsid w:val="00507E0D"/>
    <w:rsid w:val="00510C7F"/>
    <w:rsid w:val="00517877"/>
    <w:rsid w:val="00520E62"/>
    <w:rsid w:val="005466AE"/>
    <w:rsid w:val="005610C8"/>
    <w:rsid w:val="005623AD"/>
    <w:rsid w:val="00574AF0"/>
    <w:rsid w:val="005844FF"/>
    <w:rsid w:val="005A64C5"/>
    <w:rsid w:val="005C6BBC"/>
    <w:rsid w:val="005D76CC"/>
    <w:rsid w:val="005E07C5"/>
    <w:rsid w:val="005E4633"/>
    <w:rsid w:val="005F0ABA"/>
    <w:rsid w:val="005F7317"/>
    <w:rsid w:val="00600E7C"/>
    <w:rsid w:val="00602348"/>
    <w:rsid w:val="00603836"/>
    <w:rsid w:val="00605DA1"/>
    <w:rsid w:val="00607AE5"/>
    <w:rsid w:val="006172EF"/>
    <w:rsid w:val="006203C5"/>
    <w:rsid w:val="0062218E"/>
    <w:rsid w:val="0062631A"/>
    <w:rsid w:val="00635002"/>
    <w:rsid w:val="0064213C"/>
    <w:rsid w:val="0067024F"/>
    <w:rsid w:val="006706E5"/>
    <w:rsid w:val="006731AF"/>
    <w:rsid w:val="006815B7"/>
    <w:rsid w:val="00683937"/>
    <w:rsid w:val="006906EC"/>
    <w:rsid w:val="006928E4"/>
    <w:rsid w:val="00694F9E"/>
    <w:rsid w:val="006A7A77"/>
    <w:rsid w:val="006B76BD"/>
    <w:rsid w:val="006C1621"/>
    <w:rsid w:val="006C1F59"/>
    <w:rsid w:val="006C46AE"/>
    <w:rsid w:val="006C694A"/>
    <w:rsid w:val="006C7C3D"/>
    <w:rsid w:val="006E317F"/>
    <w:rsid w:val="006F25E6"/>
    <w:rsid w:val="006F7251"/>
    <w:rsid w:val="00700625"/>
    <w:rsid w:val="00704854"/>
    <w:rsid w:val="00711185"/>
    <w:rsid w:val="00711928"/>
    <w:rsid w:val="007121D4"/>
    <w:rsid w:val="00720232"/>
    <w:rsid w:val="00723277"/>
    <w:rsid w:val="007258C7"/>
    <w:rsid w:val="00732E91"/>
    <w:rsid w:val="007445D8"/>
    <w:rsid w:val="00746905"/>
    <w:rsid w:val="00754395"/>
    <w:rsid w:val="007634E8"/>
    <w:rsid w:val="0078211A"/>
    <w:rsid w:val="00792F84"/>
    <w:rsid w:val="00796045"/>
    <w:rsid w:val="007A6C9F"/>
    <w:rsid w:val="007B4F99"/>
    <w:rsid w:val="007C2772"/>
    <w:rsid w:val="007C47A0"/>
    <w:rsid w:val="007C5480"/>
    <w:rsid w:val="007E135C"/>
    <w:rsid w:val="007F4A4C"/>
    <w:rsid w:val="007F6C0D"/>
    <w:rsid w:val="00802C27"/>
    <w:rsid w:val="00802FA3"/>
    <w:rsid w:val="0080737D"/>
    <w:rsid w:val="0081345A"/>
    <w:rsid w:val="0081699E"/>
    <w:rsid w:val="00816D50"/>
    <w:rsid w:val="00820266"/>
    <w:rsid w:val="00823E30"/>
    <w:rsid w:val="00824ACF"/>
    <w:rsid w:val="00826764"/>
    <w:rsid w:val="00831B62"/>
    <w:rsid w:val="0083205A"/>
    <w:rsid w:val="00876B45"/>
    <w:rsid w:val="00886036"/>
    <w:rsid w:val="00892E8F"/>
    <w:rsid w:val="00895F6A"/>
    <w:rsid w:val="008A5644"/>
    <w:rsid w:val="008A68CC"/>
    <w:rsid w:val="008B0B38"/>
    <w:rsid w:val="008B2125"/>
    <w:rsid w:val="008B5C95"/>
    <w:rsid w:val="008B74E3"/>
    <w:rsid w:val="008C27D2"/>
    <w:rsid w:val="008D2153"/>
    <w:rsid w:val="008E2747"/>
    <w:rsid w:val="008F2FBA"/>
    <w:rsid w:val="008F4CCA"/>
    <w:rsid w:val="008F77CC"/>
    <w:rsid w:val="00905270"/>
    <w:rsid w:val="00906CBA"/>
    <w:rsid w:val="00926829"/>
    <w:rsid w:val="00931B86"/>
    <w:rsid w:val="00955585"/>
    <w:rsid w:val="00957C74"/>
    <w:rsid w:val="0097368B"/>
    <w:rsid w:val="00973D93"/>
    <w:rsid w:val="009864FD"/>
    <w:rsid w:val="009904BB"/>
    <w:rsid w:val="009B1B62"/>
    <w:rsid w:val="009B4A44"/>
    <w:rsid w:val="009C2166"/>
    <w:rsid w:val="009C5B54"/>
    <w:rsid w:val="009D169B"/>
    <w:rsid w:val="009D35F3"/>
    <w:rsid w:val="009D6ECA"/>
    <w:rsid w:val="009E273C"/>
    <w:rsid w:val="009F0B6B"/>
    <w:rsid w:val="009F7964"/>
    <w:rsid w:val="00A010AC"/>
    <w:rsid w:val="00A02285"/>
    <w:rsid w:val="00A051BC"/>
    <w:rsid w:val="00A1408F"/>
    <w:rsid w:val="00A1576A"/>
    <w:rsid w:val="00A37F82"/>
    <w:rsid w:val="00A55C6C"/>
    <w:rsid w:val="00A61650"/>
    <w:rsid w:val="00A62CF4"/>
    <w:rsid w:val="00A642F1"/>
    <w:rsid w:val="00A70D06"/>
    <w:rsid w:val="00A75ADA"/>
    <w:rsid w:val="00A94225"/>
    <w:rsid w:val="00AA4B7A"/>
    <w:rsid w:val="00AA5B21"/>
    <w:rsid w:val="00AB333F"/>
    <w:rsid w:val="00AB33E1"/>
    <w:rsid w:val="00AC27B2"/>
    <w:rsid w:val="00AC3669"/>
    <w:rsid w:val="00AC3B11"/>
    <w:rsid w:val="00AC40B0"/>
    <w:rsid w:val="00AC7B0D"/>
    <w:rsid w:val="00AC7B88"/>
    <w:rsid w:val="00AD7FFB"/>
    <w:rsid w:val="00AE20F1"/>
    <w:rsid w:val="00AE6D05"/>
    <w:rsid w:val="00B02C87"/>
    <w:rsid w:val="00B0535C"/>
    <w:rsid w:val="00B07D43"/>
    <w:rsid w:val="00B1672E"/>
    <w:rsid w:val="00B17212"/>
    <w:rsid w:val="00B21825"/>
    <w:rsid w:val="00B414BB"/>
    <w:rsid w:val="00B42C00"/>
    <w:rsid w:val="00B466D1"/>
    <w:rsid w:val="00B529A3"/>
    <w:rsid w:val="00B53DBE"/>
    <w:rsid w:val="00B578E7"/>
    <w:rsid w:val="00B6383B"/>
    <w:rsid w:val="00B676C0"/>
    <w:rsid w:val="00B87CDA"/>
    <w:rsid w:val="00B919B4"/>
    <w:rsid w:val="00B9651D"/>
    <w:rsid w:val="00BA6A87"/>
    <w:rsid w:val="00BB65A7"/>
    <w:rsid w:val="00BC22FD"/>
    <w:rsid w:val="00BD27A1"/>
    <w:rsid w:val="00BD5294"/>
    <w:rsid w:val="00C0014F"/>
    <w:rsid w:val="00C01BA7"/>
    <w:rsid w:val="00C02016"/>
    <w:rsid w:val="00C1323E"/>
    <w:rsid w:val="00C15CAD"/>
    <w:rsid w:val="00C36F8F"/>
    <w:rsid w:val="00C40CE9"/>
    <w:rsid w:val="00C438CF"/>
    <w:rsid w:val="00C54502"/>
    <w:rsid w:val="00C54A38"/>
    <w:rsid w:val="00C60F5A"/>
    <w:rsid w:val="00C61825"/>
    <w:rsid w:val="00C705F4"/>
    <w:rsid w:val="00C761CD"/>
    <w:rsid w:val="00C761EC"/>
    <w:rsid w:val="00C820A0"/>
    <w:rsid w:val="00C830E7"/>
    <w:rsid w:val="00C95AD7"/>
    <w:rsid w:val="00CA014A"/>
    <w:rsid w:val="00CC3E2E"/>
    <w:rsid w:val="00CC7970"/>
    <w:rsid w:val="00CE1EE7"/>
    <w:rsid w:val="00CE2810"/>
    <w:rsid w:val="00CF52E9"/>
    <w:rsid w:val="00CF72F7"/>
    <w:rsid w:val="00D06BC8"/>
    <w:rsid w:val="00D32F6F"/>
    <w:rsid w:val="00D3408B"/>
    <w:rsid w:val="00D34C51"/>
    <w:rsid w:val="00D37183"/>
    <w:rsid w:val="00D37547"/>
    <w:rsid w:val="00D5517C"/>
    <w:rsid w:val="00D62913"/>
    <w:rsid w:val="00D629CA"/>
    <w:rsid w:val="00D719E9"/>
    <w:rsid w:val="00D8654B"/>
    <w:rsid w:val="00D92233"/>
    <w:rsid w:val="00DA2A58"/>
    <w:rsid w:val="00DA5FC3"/>
    <w:rsid w:val="00DB67F8"/>
    <w:rsid w:val="00DC001C"/>
    <w:rsid w:val="00DD0946"/>
    <w:rsid w:val="00DD6E18"/>
    <w:rsid w:val="00DE2A01"/>
    <w:rsid w:val="00DE5458"/>
    <w:rsid w:val="00E108C3"/>
    <w:rsid w:val="00E17FC5"/>
    <w:rsid w:val="00E4031B"/>
    <w:rsid w:val="00E44019"/>
    <w:rsid w:val="00E507B5"/>
    <w:rsid w:val="00E512E3"/>
    <w:rsid w:val="00E5199E"/>
    <w:rsid w:val="00E65549"/>
    <w:rsid w:val="00E74D09"/>
    <w:rsid w:val="00E837C1"/>
    <w:rsid w:val="00E9141A"/>
    <w:rsid w:val="00EB6453"/>
    <w:rsid w:val="00EC0212"/>
    <w:rsid w:val="00EC0C8E"/>
    <w:rsid w:val="00EC1B57"/>
    <w:rsid w:val="00EC5E54"/>
    <w:rsid w:val="00EF20C0"/>
    <w:rsid w:val="00EF2D2C"/>
    <w:rsid w:val="00F241B6"/>
    <w:rsid w:val="00F35339"/>
    <w:rsid w:val="00F4446F"/>
    <w:rsid w:val="00F452A8"/>
    <w:rsid w:val="00F54363"/>
    <w:rsid w:val="00F75939"/>
    <w:rsid w:val="00F90CAB"/>
    <w:rsid w:val="00F96295"/>
    <w:rsid w:val="00FC4E90"/>
    <w:rsid w:val="00FD15A5"/>
    <w:rsid w:val="00FD3670"/>
    <w:rsid w:val="00FD74AF"/>
    <w:rsid w:val="00FE0B0F"/>
    <w:rsid w:val="00FE399C"/>
    <w:rsid w:val="00FE60E3"/>
    <w:rsid w:val="00FE632A"/>
    <w:rsid w:val="00FF0981"/>
    <w:rsid w:val="00FF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1DAA4"/>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3标题,编号,列出段落11"/>
    <w:basedOn w:val="a"/>
    <w:link w:val="a4"/>
    <w:uiPriority w:val="34"/>
    <w:qFormat/>
    <w:rsid w:val="009D169B"/>
    <w:pPr>
      <w:ind w:firstLineChars="200" w:firstLine="420"/>
    </w:pPr>
  </w:style>
  <w:style w:type="paragraph" w:styleId="a5">
    <w:name w:val="header"/>
    <w:basedOn w:val="a"/>
    <w:link w:val="a6"/>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31AF"/>
    <w:rPr>
      <w:rFonts w:ascii="宋体" w:eastAsia="宋体" w:hAnsi="宋体" w:cs="宋体"/>
      <w:sz w:val="18"/>
      <w:szCs w:val="18"/>
    </w:rPr>
  </w:style>
  <w:style w:type="paragraph" w:styleId="a7">
    <w:name w:val="footer"/>
    <w:basedOn w:val="a"/>
    <w:link w:val="a8"/>
    <w:uiPriority w:val="99"/>
    <w:unhideWhenUsed/>
    <w:rsid w:val="006731AF"/>
    <w:pPr>
      <w:tabs>
        <w:tab w:val="center" w:pos="4153"/>
        <w:tab w:val="right" w:pos="8306"/>
      </w:tabs>
      <w:snapToGrid w:val="0"/>
      <w:jc w:val="left"/>
    </w:pPr>
    <w:rPr>
      <w:sz w:val="18"/>
      <w:szCs w:val="18"/>
    </w:rPr>
  </w:style>
  <w:style w:type="character" w:customStyle="1" w:styleId="a8">
    <w:name w:val="页脚 字符"/>
    <w:basedOn w:val="a0"/>
    <w:link w:val="a7"/>
    <w:uiPriority w:val="99"/>
    <w:rsid w:val="006731AF"/>
    <w:rPr>
      <w:rFonts w:ascii="宋体" w:eastAsia="宋体" w:hAnsi="宋体" w:cs="宋体"/>
      <w:sz w:val="18"/>
      <w:szCs w:val="18"/>
    </w:rPr>
  </w:style>
  <w:style w:type="table" w:styleId="a9">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
    <w:qFormat/>
    <w:rsid w:val="00C0014F"/>
    <w:pPr>
      <w:widowControl w:val="0"/>
      <w:ind w:left="0" w:firstLine="0"/>
    </w:pPr>
    <w:rPr>
      <w:sz w:val="22"/>
      <w:lang w:val="zh-TW" w:eastAsia="zh-TW" w:bidi="zh-TW"/>
    </w:rPr>
  </w:style>
  <w:style w:type="paragraph" w:styleId="aa">
    <w:name w:val="annotation text"/>
    <w:basedOn w:val="a"/>
    <w:link w:val="ab"/>
    <w:uiPriority w:val="99"/>
    <w:semiHidden/>
    <w:unhideWhenUsed/>
    <w:rsid w:val="005A64C5"/>
    <w:pPr>
      <w:jc w:val="left"/>
    </w:pPr>
  </w:style>
  <w:style w:type="character" w:customStyle="1" w:styleId="ab">
    <w:name w:val="批注文字 字符"/>
    <w:basedOn w:val="a0"/>
    <w:link w:val="aa"/>
    <w:uiPriority w:val="99"/>
    <w:semiHidden/>
    <w:rsid w:val="005A64C5"/>
    <w:rPr>
      <w:rFonts w:ascii="宋体" w:eastAsia="宋体" w:hAnsi="宋体" w:cs="宋体"/>
    </w:rPr>
  </w:style>
  <w:style w:type="paragraph" w:styleId="ac">
    <w:name w:val="Balloon Text"/>
    <w:basedOn w:val="a"/>
    <w:link w:val="ad"/>
    <w:uiPriority w:val="99"/>
    <w:semiHidden/>
    <w:unhideWhenUsed/>
    <w:rsid w:val="005A64C5"/>
    <w:rPr>
      <w:sz w:val="18"/>
      <w:szCs w:val="18"/>
    </w:rPr>
  </w:style>
  <w:style w:type="character" w:customStyle="1" w:styleId="ad">
    <w:name w:val="批注框文本 字符"/>
    <w:basedOn w:val="a0"/>
    <w:link w:val="ac"/>
    <w:uiPriority w:val="99"/>
    <w:semiHidden/>
    <w:rsid w:val="005A64C5"/>
    <w:rPr>
      <w:rFonts w:ascii="宋体" w:eastAsia="宋体" w:hAnsi="宋体" w:cs="宋体"/>
      <w:sz w:val="18"/>
      <w:szCs w:val="18"/>
    </w:rPr>
  </w:style>
  <w:style w:type="character" w:customStyle="1" w:styleId="a4">
    <w:name w:val="列表段落 字符"/>
    <w:aliases w:val="1.2.3标题 字符,编号 字符,列出段落11 字符"/>
    <w:link w:val="a3"/>
    <w:uiPriority w:val="99"/>
    <w:qFormat/>
    <w:locked/>
    <w:rsid w:val="00C438CF"/>
    <w:rPr>
      <w:rFonts w:ascii="宋体" w:eastAsia="宋体" w:hAnsi="宋体" w:cs="宋体"/>
    </w:rPr>
  </w:style>
  <w:style w:type="paragraph" w:styleId="ae">
    <w:name w:val="Body Text"/>
    <w:basedOn w:val="a"/>
    <w:link w:val="af"/>
    <w:autoRedefine/>
    <w:uiPriority w:val="99"/>
    <w:unhideWhenUsed/>
    <w:qFormat/>
    <w:rsid w:val="003319C5"/>
    <w:pPr>
      <w:spacing w:after="120"/>
    </w:pPr>
  </w:style>
  <w:style w:type="character" w:customStyle="1" w:styleId="af">
    <w:name w:val="正文文本 字符"/>
    <w:basedOn w:val="a0"/>
    <w:link w:val="ae"/>
    <w:uiPriority w:val="99"/>
    <w:rsid w:val="003319C5"/>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31671">
      <w:bodyDiv w:val="1"/>
      <w:marLeft w:val="0"/>
      <w:marRight w:val="0"/>
      <w:marTop w:val="0"/>
      <w:marBottom w:val="0"/>
      <w:divBdr>
        <w:top w:val="none" w:sz="0" w:space="0" w:color="auto"/>
        <w:left w:val="none" w:sz="0" w:space="0" w:color="auto"/>
        <w:bottom w:val="none" w:sz="0" w:space="0" w:color="auto"/>
        <w:right w:val="none" w:sz="0" w:space="0" w:color="auto"/>
      </w:divBdr>
    </w:div>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27A6B-F99F-4DA6-9D20-61B4E7EF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14</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Hu, Cheng Yao</cp:lastModifiedBy>
  <cp:revision>315</cp:revision>
  <cp:lastPrinted>2023-10-19T00:45:00Z</cp:lastPrinted>
  <dcterms:created xsi:type="dcterms:W3CDTF">2023-03-16T02:39:00Z</dcterms:created>
  <dcterms:modified xsi:type="dcterms:W3CDTF">2024-02-29T08:25:00Z</dcterms:modified>
</cp:coreProperties>
</file>