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AAC60" w14:textId="5C7375D9" w:rsidR="0007518B" w:rsidRDefault="0010435F" w:rsidP="00205C65">
      <w:pPr>
        <w:spacing w:line="480" w:lineRule="auto"/>
        <w:jc w:val="center"/>
        <w:rPr>
          <w:rFonts w:ascii="微软雅黑" w:eastAsia="微软雅黑" w:hAnsi="微软雅黑" w:hint="eastAsia"/>
          <w:b/>
          <w:bCs/>
          <w:sz w:val="28"/>
          <w:szCs w:val="28"/>
        </w:rPr>
      </w:pPr>
      <w:r w:rsidRPr="0010435F">
        <w:rPr>
          <w:rFonts w:ascii="微软雅黑" w:eastAsia="微软雅黑" w:hAnsi="微软雅黑" w:hint="eastAsia"/>
          <w:b/>
          <w:bCs/>
          <w:sz w:val="28"/>
          <w:szCs w:val="28"/>
        </w:rPr>
        <w:t>干燥机零气耗改造技术协议</w:t>
      </w:r>
    </w:p>
    <w:p w14:paraId="6E12F953" w14:textId="08D19BC8" w:rsidR="0010435F" w:rsidRDefault="0010435F" w:rsidP="0099513D">
      <w:pPr>
        <w:snapToGrid w:val="0"/>
        <w:spacing w:line="360" w:lineRule="auto"/>
        <w:rPr>
          <w:rFonts w:ascii="微软雅黑" w:eastAsia="微软雅黑" w:hAnsi="微软雅黑" w:hint="eastAsia"/>
          <w:b/>
          <w:bCs/>
          <w:szCs w:val="21"/>
        </w:rPr>
      </w:pPr>
      <w:r w:rsidRPr="0010435F">
        <w:rPr>
          <w:rFonts w:ascii="微软雅黑" w:eastAsia="微软雅黑" w:hAnsi="微软雅黑" w:hint="eastAsia"/>
          <w:b/>
          <w:bCs/>
          <w:szCs w:val="21"/>
        </w:rPr>
        <w:t>一、项目概述：</w:t>
      </w:r>
    </w:p>
    <w:p w14:paraId="2F32F32C" w14:textId="301947D3" w:rsidR="0010435F" w:rsidRDefault="0010435F" w:rsidP="0099513D">
      <w:pPr>
        <w:snapToGrid w:val="0"/>
        <w:spacing w:line="360" w:lineRule="auto"/>
        <w:rPr>
          <w:rFonts w:ascii="微软雅黑" w:eastAsia="微软雅黑" w:hAnsi="微软雅黑" w:hint="eastAsia"/>
          <w:szCs w:val="21"/>
        </w:rPr>
      </w:pPr>
      <w:r w:rsidRPr="0010435F">
        <w:rPr>
          <w:rFonts w:ascii="微软雅黑" w:eastAsia="微软雅黑" w:hAnsi="微软雅黑" w:hint="eastAsia"/>
          <w:szCs w:val="21"/>
        </w:rPr>
        <w:t>本项目为空压机干燥机零气耗改造项目，</w:t>
      </w:r>
      <w:r w:rsidR="003E707C" w:rsidRPr="003E707C">
        <w:rPr>
          <w:rFonts w:ascii="微软雅黑" w:eastAsia="微软雅黑" w:hAnsi="微软雅黑"/>
          <w:szCs w:val="21"/>
        </w:rPr>
        <w:t xml:space="preserve">压缩热干燥机冷吹时需要消耗 5%左右的成品压缩空气，极大地消耗能源， 通过对现场压缩热干燥机的改造，使干燥机不再耗气，从而达到无排放的目的， </w:t>
      </w:r>
      <w:r>
        <w:rPr>
          <w:rFonts w:ascii="微软雅黑" w:eastAsia="微软雅黑" w:hAnsi="微软雅黑" w:hint="eastAsia"/>
          <w:szCs w:val="21"/>
        </w:rPr>
        <w:t>甲方提供对干燥机的功能设计</w:t>
      </w:r>
      <w:r w:rsidRPr="0010435F">
        <w:rPr>
          <w:rFonts w:ascii="微软雅黑" w:eastAsia="微软雅黑" w:hAnsi="微软雅黑"/>
          <w:szCs w:val="21"/>
        </w:rPr>
        <w:t>结构、性能、制造、安装和试验等方面的技术要求</w:t>
      </w:r>
      <w:r w:rsidR="003E707C">
        <w:rPr>
          <w:rFonts w:ascii="微软雅黑" w:eastAsia="微软雅黑" w:hAnsi="微软雅黑" w:hint="eastAsia"/>
          <w:szCs w:val="21"/>
        </w:rPr>
        <w:t>以及改造所需能源介质</w:t>
      </w:r>
      <w:r w:rsidRPr="0010435F">
        <w:rPr>
          <w:rFonts w:ascii="微软雅黑" w:eastAsia="微软雅黑" w:hAnsi="微软雅黑"/>
          <w:szCs w:val="21"/>
        </w:rPr>
        <w:t>，干燥机的</w:t>
      </w:r>
      <w:r w:rsidR="0096089B">
        <w:rPr>
          <w:rFonts w:ascii="微软雅黑" w:eastAsia="微软雅黑" w:hAnsi="微软雅黑" w:hint="eastAsia"/>
          <w:szCs w:val="21"/>
        </w:rPr>
        <w:t>改造</w:t>
      </w:r>
      <w:r w:rsidRPr="0010435F">
        <w:rPr>
          <w:rFonts w:ascii="微软雅黑" w:eastAsia="微软雅黑" w:hAnsi="微软雅黑"/>
          <w:szCs w:val="21"/>
        </w:rPr>
        <w:t>由乙方总负责</w:t>
      </w:r>
      <w:r>
        <w:rPr>
          <w:rFonts w:ascii="微软雅黑" w:eastAsia="微软雅黑" w:hAnsi="微软雅黑" w:hint="eastAsia"/>
          <w:szCs w:val="21"/>
        </w:rPr>
        <w:t>。</w:t>
      </w:r>
    </w:p>
    <w:p w14:paraId="43B0F56B" w14:textId="7355FFAE" w:rsidR="00BB29A5" w:rsidRDefault="00BB29A5" w:rsidP="0099513D">
      <w:pPr>
        <w:snapToGrid w:val="0"/>
        <w:spacing w:line="360" w:lineRule="auto"/>
        <w:rPr>
          <w:rFonts w:ascii="微软雅黑" w:eastAsia="微软雅黑" w:hAnsi="微软雅黑" w:hint="eastAsia"/>
          <w:b/>
          <w:bCs/>
          <w:szCs w:val="21"/>
        </w:rPr>
      </w:pPr>
      <w:r w:rsidRPr="00BB29A5">
        <w:rPr>
          <w:rFonts w:ascii="微软雅黑" w:eastAsia="微软雅黑" w:hAnsi="微软雅黑" w:hint="eastAsia"/>
          <w:b/>
          <w:bCs/>
          <w:szCs w:val="21"/>
        </w:rPr>
        <w:t>二、项目报价说明：</w:t>
      </w:r>
    </w:p>
    <w:p w14:paraId="0E035F0F" w14:textId="2C68BCAA" w:rsidR="00BB29A5" w:rsidRDefault="00BB29A5" w:rsidP="0099513D">
      <w:pPr>
        <w:snapToGrid w:val="0"/>
        <w:spacing w:line="360" w:lineRule="auto"/>
        <w:rPr>
          <w:rFonts w:ascii="微软雅黑" w:eastAsia="微软雅黑" w:hAnsi="微软雅黑" w:hint="eastAsia"/>
          <w:szCs w:val="21"/>
        </w:rPr>
      </w:pPr>
      <w:r w:rsidRPr="00BB29A5">
        <w:rPr>
          <w:rFonts w:ascii="微软雅黑" w:eastAsia="微软雅黑" w:hAnsi="微软雅黑" w:hint="eastAsia"/>
          <w:szCs w:val="21"/>
        </w:rPr>
        <w:t>1、</w:t>
      </w:r>
      <w:r>
        <w:rPr>
          <w:rFonts w:ascii="微软雅黑" w:eastAsia="微软雅黑" w:hAnsi="微软雅黑" w:hint="eastAsia"/>
          <w:szCs w:val="21"/>
        </w:rPr>
        <w:t>本项目为大包项目，包括本项目所有安装、拆除、调试等；</w:t>
      </w:r>
    </w:p>
    <w:p w14:paraId="19EE6A59" w14:textId="40A9BC12" w:rsidR="00BB29A5" w:rsidRDefault="00BB29A5" w:rsidP="0099513D">
      <w:pPr>
        <w:snapToGrid w:val="0"/>
        <w:spacing w:line="360" w:lineRule="auto"/>
        <w:rPr>
          <w:rFonts w:ascii="微软雅黑" w:eastAsia="微软雅黑" w:hAnsi="微软雅黑" w:hint="eastAsia"/>
          <w:szCs w:val="21"/>
        </w:rPr>
      </w:pPr>
      <w:r>
        <w:rPr>
          <w:rFonts w:ascii="微软雅黑" w:eastAsia="微软雅黑" w:hAnsi="微软雅黑" w:hint="eastAsia"/>
          <w:szCs w:val="21"/>
        </w:rPr>
        <w:t>2、</w:t>
      </w:r>
      <w:r w:rsidRPr="00BB29A5">
        <w:rPr>
          <w:rFonts w:ascii="微软雅黑" w:eastAsia="微软雅黑" w:hAnsi="微软雅黑"/>
          <w:szCs w:val="21"/>
        </w:rPr>
        <w:t>乙方应根据实际</w:t>
      </w:r>
      <w:r w:rsidR="00AA1CBA">
        <w:rPr>
          <w:rFonts w:ascii="微软雅黑" w:eastAsia="微软雅黑" w:hAnsi="微软雅黑" w:hint="eastAsia"/>
          <w:szCs w:val="21"/>
        </w:rPr>
        <w:t>安装经验</w:t>
      </w:r>
      <w:r w:rsidRPr="00BB29A5">
        <w:rPr>
          <w:rFonts w:ascii="微软雅黑" w:eastAsia="微软雅黑" w:hAnsi="微软雅黑"/>
          <w:szCs w:val="21"/>
        </w:rPr>
        <w:t>，按设计图纸施工预算，做出投标报价;</w:t>
      </w:r>
    </w:p>
    <w:p w14:paraId="78BE91BE" w14:textId="61450797" w:rsidR="00BB29A5" w:rsidRDefault="00BB29A5" w:rsidP="00BB29A5">
      <w:pPr>
        <w:snapToGrid w:val="0"/>
        <w:spacing w:line="360" w:lineRule="auto"/>
        <w:rPr>
          <w:rFonts w:ascii="微软雅黑" w:eastAsia="微软雅黑" w:hAnsi="微软雅黑" w:hint="eastAsia"/>
          <w:szCs w:val="21"/>
        </w:rPr>
      </w:pPr>
      <w:r>
        <w:rPr>
          <w:rFonts w:ascii="微软雅黑" w:eastAsia="微软雅黑" w:hAnsi="微软雅黑" w:hint="eastAsia"/>
          <w:szCs w:val="21"/>
        </w:rPr>
        <w:t>3、</w:t>
      </w:r>
      <w:r w:rsidRPr="00BB29A5">
        <w:rPr>
          <w:rFonts w:ascii="微软雅黑" w:eastAsia="微软雅黑" w:hAnsi="微软雅黑"/>
          <w:szCs w:val="21"/>
        </w:rPr>
        <w:t>如无设计变更，无论投标材料量与实际使用量是否存在差异，合同价格不做调整</w:t>
      </w:r>
      <w:r>
        <w:rPr>
          <w:rFonts w:ascii="微软雅黑" w:eastAsia="微软雅黑" w:hAnsi="微软雅黑" w:hint="eastAsia"/>
          <w:szCs w:val="21"/>
        </w:rPr>
        <w:t>；</w:t>
      </w:r>
    </w:p>
    <w:p w14:paraId="4E301989" w14:textId="2FE0A99D" w:rsidR="00BB29A5" w:rsidRDefault="00BB29A5" w:rsidP="00BB29A5">
      <w:pPr>
        <w:snapToGrid w:val="0"/>
        <w:spacing w:line="360" w:lineRule="auto"/>
        <w:rPr>
          <w:rFonts w:ascii="微软雅黑" w:eastAsia="微软雅黑" w:hAnsi="微软雅黑" w:hint="eastAsia"/>
          <w:szCs w:val="21"/>
        </w:rPr>
      </w:pPr>
      <w:r>
        <w:rPr>
          <w:rFonts w:ascii="微软雅黑" w:eastAsia="微软雅黑" w:hAnsi="微软雅黑" w:hint="eastAsia"/>
          <w:szCs w:val="21"/>
        </w:rPr>
        <w:t>4、</w:t>
      </w:r>
      <w:r w:rsidRPr="00BB29A5">
        <w:rPr>
          <w:rFonts w:ascii="微软雅黑" w:eastAsia="微软雅黑" w:hAnsi="微软雅黑"/>
          <w:szCs w:val="21"/>
        </w:rPr>
        <w:t>如甲方提出的设计变更总工程量（增加部分与缩减部分抵扣后）价格小于合同价格3%,合同价格不变；大于合同价格3%, 进行调增</w:t>
      </w:r>
      <w:r>
        <w:rPr>
          <w:rFonts w:ascii="微软雅黑" w:eastAsia="微软雅黑" w:hAnsi="微软雅黑" w:hint="eastAsia"/>
          <w:szCs w:val="21"/>
        </w:rPr>
        <w:t>；</w:t>
      </w:r>
    </w:p>
    <w:p w14:paraId="669B8D65" w14:textId="2BF7C6AA" w:rsidR="00BB29A5" w:rsidRPr="00BB29A5" w:rsidRDefault="00BB29A5" w:rsidP="00BB29A5">
      <w:pPr>
        <w:snapToGrid w:val="0"/>
        <w:spacing w:line="360" w:lineRule="auto"/>
        <w:rPr>
          <w:rFonts w:ascii="微软雅黑" w:eastAsia="微软雅黑" w:hAnsi="微软雅黑" w:hint="eastAsia"/>
          <w:szCs w:val="21"/>
        </w:rPr>
      </w:pPr>
      <w:r>
        <w:rPr>
          <w:rFonts w:ascii="微软雅黑" w:eastAsia="微软雅黑" w:hAnsi="微软雅黑" w:hint="eastAsia"/>
          <w:szCs w:val="21"/>
        </w:rPr>
        <w:t>5、</w:t>
      </w:r>
      <w:r w:rsidRPr="00BB29A5">
        <w:rPr>
          <w:rFonts w:ascii="微软雅黑" w:eastAsia="微软雅黑" w:hAnsi="微软雅黑"/>
          <w:szCs w:val="21"/>
        </w:rPr>
        <w:t>设计变更总理量价格为</w:t>
      </w:r>
      <w:r w:rsidR="00AA1CBA">
        <w:rPr>
          <w:rFonts w:ascii="微软雅黑" w:eastAsia="微软雅黑" w:hAnsi="微软雅黑" w:hint="eastAsia"/>
          <w:szCs w:val="21"/>
        </w:rPr>
        <w:t>：</w:t>
      </w:r>
      <w:r w:rsidRPr="00BB29A5">
        <w:rPr>
          <w:rFonts w:ascii="微软雅黑" w:eastAsia="微软雅黑" w:hAnsi="微软雅黑"/>
          <w:szCs w:val="21"/>
        </w:rPr>
        <w:t>变更工程量预算</w:t>
      </w:r>
      <w:r w:rsidR="00AA1CBA">
        <w:rPr>
          <w:rFonts w:ascii="微软雅黑" w:eastAsia="微软雅黑" w:hAnsi="微软雅黑" w:hint="eastAsia"/>
          <w:szCs w:val="21"/>
        </w:rPr>
        <w:t>价</w:t>
      </w:r>
      <w:r w:rsidRPr="00BB29A5">
        <w:rPr>
          <w:rFonts w:ascii="微软雅黑" w:eastAsia="微软雅黑" w:hAnsi="微软雅黑"/>
          <w:szCs w:val="21"/>
        </w:rPr>
        <w:t>（</w:t>
      </w:r>
      <w:r w:rsidR="00AA1CBA">
        <w:rPr>
          <w:rFonts w:ascii="微软雅黑" w:eastAsia="微软雅黑" w:hAnsi="微软雅黑" w:hint="eastAsia"/>
          <w:szCs w:val="21"/>
        </w:rPr>
        <w:t>按投标预</w:t>
      </w:r>
      <w:r w:rsidRPr="00BB29A5">
        <w:rPr>
          <w:rFonts w:ascii="微软雅黑" w:eastAsia="微软雅黑" w:hAnsi="微软雅黑"/>
          <w:szCs w:val="21"/>
        </w:rPr>
        <w:t>算书核定</w:t>
      </w:r>
      <w:r w:rsidR="00AA1CBA">
        <w:rPr>
          <w:rFonts w:ascii="微软雅黑" w:eastAsia="微软雅黑" w:hAnsi="微软雅黑" w:hint="eastAsia"/>
          <w:szCs w:val="21"/>
        </w:rPr>
        <w:t>）</w:t>
      </w:r>
      <w:r w:rsidRPr="00BB29A5">
        <w:rPr>
          <w:rFonts w:ascii="微软雅黑" w:eastAsia="微软雅黑" w:hAnsi="微软雅黑"/>
          <w:szCs w:val="21"/>
        </w:rPr>
        <w:t>x（合同价</w:t>
      </w:r>
      <w:r w:rsidR="00AA1CBA">
        <w:rPr>
          <w:rFonts w:ascii="微软雅黑" w:eastAsia="微软雅黑" w:hAnsi="微软雅黑" w:hint="eastAsia"/>
          <w:szCs w:val="21"/>
        </w:rPr>
        <w:t>/</w:t>
      </w:r>
      <w:r w:rsidRPr="00BB29A5">
        <w:rPr>
          <w:rFonts w:ascii="微软雅黑" w:eastAsia="微软雅黑" w:hAnsi="微软雅黑"/>
          <w:szCs w:val="21"/>
        </w:rPr>
        <w:t>投标价）</w:t>
      </w:r>
      <w:r>
        <w:rPr>
          <w:rFonts w:ascii="微软雅黑" w:eastAsia="微软雅黑" w:hAnsi="微软雅黑" w:hint="eastAsia"/>
          <w:szCs w:val="21"/>
        </w:rPr>
        <w:t>。</w:t>
      </w:r>
    </w:p>
    <w:p w14:paraId="42DB4A1A" w14:textId="2555C1C0" w:rsidR="003E707C" w:rsidRDefault="00BB29A5" w:rsidP="0099513D">
      <w:pPr>
        <w:snapToGrid w:val="0"/>
        <w:spacing w:line="360" w:lineRule="auto"/>
        <w:rPr>
          <w:rFonts w:ascii="微软雅黑" w:eastAsia="微软雅黑" w:hAnsi="微软雅黑" w:hint="eastAsia"/>
          <w:b/>
          <w:bCs/>
          <w:szCs w:val="21"/>
        </w:rPr>
      </w:pPr>
      <w:r>
        <w:rPr>
          <w:rFonts w:ascii="微软雅黑" w:eastAsia="微软雅黑" w:hAnsi="微软雅黑" w:hint="eastAsia"/>
          <w:b/>
          <w:bCs/>
          <w:szCs w:val="21"/>
        </w:rPr>
        <w:t>三</w:t>
      </w:r>
      <w:r w:rsidR="003E707C" w:rsidRPr="003E707C">
        <w:rPr>
          <w:rFonts w:ascii="微软雅黑" w:eastAsia="微软雅黑" w:hAnsi="微软雅黑" w:hint="eastAsia"/>
          <w:b/>
          <w:bCs/>
          <w:szCs w:val="21"/>
        </w:rPr>
        <w:t>、改造内容：</w:t>
      </w:r>
    </w:p>
    <w:p w14:paraId="66A0C9FE" w14:textId="270F4F2A" w:rsidR="00205C65" w:rsidRPr="00205C65" w:rsidRDefault="00587BDF" w:rsidP="0099513D">
      <w:pPr>
        <w:snapToGrid w:val="0"/>
        <w:spacing w:line="360" w:lineRule="auto"/>
        <w:rPr>
          <w:rFonts w:ascii="微软雅黑" w:eastAsia="微软雅黑" w:hAnsi="微软雅黑" w:hint="eastAsia"/>
          <w:szCs w:val="21"/>
        </w:rPr>
      </w:pPr>
      <w:r>
        <w:rPr>
          <w:rFonts w:ascii="微软雅黑" w:eastAsia="微软雅黑" w:hAnsi="微软雅黑" w:hint="eastAsia"/>
          <w:szCs w:val="21"/>
        </w:rPr>
        <w:t>将原六台</w:t>
      </w:r>
      <w:r w:rsidR="00205C65" w:rsidRPr="00205C65">
        <w:rPr>
          <w:rFonts w:ascii="微软雅黑" w:eastAsia="微软雅黑" w:hAnsi="微软雅黑"/>
          <w:szCs w:val="21"/>
        </w:rPr>
        <w:t>压缩热吸干机改造为零气耗吸干机， 自空压机出口至干燥机出口除尘过滤器(不含)范围内的全部设备在本次改造范围内，包含但不限于管道、法兰、过滤器、阀门、支架、滤芯、控制柜、电磁阀、仪表、测点、电缆等。本次改造吸附塔利旧， 原设备拆除后的废料由乙方负责运至甲方指定地点堆放。</w:t>
      </w:r>
    </w:p>
    <w:p w14:paraId="42A0F87B" w14:textId="3B6FBE7D" w:rsidR="003E707C" w:rsidRPr="003E707C" w:rsidRDefault="001F0DFE" w:rsidP="0099513D">
      <w:pPr>
        <w:snapToGrid w:val="0"/>
        <w:spacing w:line="360" w:lineRule="auto"/>
        <w:rPr>
          <w:rFonts w:ascii="微软雅黑" w:eastAsia="微软雅黑" w:hAnsi="微软雅黑" w:hint="eastAsia"/>
          <w:szCs w:val="21"/>
        </w:rPr>
      </w:pPr>
      <w:r>
        <w:rPr>
          <w:rFonts w:ascii="微软雅黑" w:eastAsia="微软雅黑" w:hAnsi="微软雅黑" w:hint="eastAsia"/>
          <w:szCs w:val="21"/>
        </w:rPr>
        <w:t>1</w:t>
      </w:r>
      <w:r w:rsidR="003E707C" w:rsidRPr="003E707C">
        <w:rPr>
          <w:rFonts w:ascii="微软雅黑" w:eastAsia="微软雅黑" w:hAnsi="微软雅黑" w:hint="eastAsia"/>
          <w:szCs w:val="21"/>
        </w:rPr>
        <w:t>、</w:t>
      </w:r>
      <w:r w:rsidR="003E707C" w:rsidRPr="003E707C">
        <w:rPr>
          <w:rFonts w:ascii="微软雅黑" w:eastAsia="微软雅黑" w:hAnsi="微软雅黑"/>
          <w:szCs w:val="21"/>
        </w:rPr>
        <w:t>从空压机出口直接将 100℃的压缩空气引入再生塔， 对再生塔进行热再生，再生结束后的气体进入水冷冷却器冷却后， 再进入吸附塔后吸附成为成品压缩空气， 此过程不</w:t>
      </w:r>
      <w:r w:rsidR="003E707C" w:rsidRPr="003E707C">
        <w:rPr>
          <w:rFonts w:ascii="微软雅黑" w:eastAsia="微软雅黑" w:hAnsi="微软雅黑" w:hint="eastAsia"/>
          <w:szCs w:val="21"/>
        </w:rPr>
        <w:t>再</w:t>
      </w:r>
      <w:r w:rsidR="003E707C" w:rsidRPr="003E707C">
        <w:rPr>
          <w:rFonts w:ascii="微软雅黑" w:eastAsia="微软雅黑" w:hAnsi="微软雅黑"/>
          <w:szCs w:val="21"/>
        </w:rPr>
        <w:t>消耗压缩空气。</w:t>
      </w:r>
    </w:p>
    <w:p w14:paraId="760E9B2E" w14:textId="129B6D52" w:rsidR="003E707C" w:rsidRDefault="001F0DFE" w:rsidP="0099513D">
      <w:pPr>
        <w:snapToGrid w:val="0"/>
        <w:spacing w:line="360" w:lineRule="auto"/>
        <w:rPr>
          <w:rFonts w:ascii="微软雅黑" w:eastAsia="微软雅黑" w:hAnsi="微软雅黑" w:hint="eastAsia"/>
          <w:szCs w:val="21"/>
        </w:rPr>
      </w:pPr>
      <w:r>
        <w:rPr>
          <w:rFonts w:ascii="微软雅黑" w:eastAsia="微软雅黑" w:hAnsi="微软雅黑" w:hint="eastAsia"/>
          <w:szCs w:val="21"/>
        </w:rPr>
        <w:t>2</w:t>
      </w:r>
      <w:r w:rsidR="003E707C" w:rsidRPr="003E707C">
        <w:rPr>
          <w:rFonts w:ascii="微软雅黑" w:eastAsia="微软雅黑" w:hAnsi="微软雅黑" w:hint="eastAsia"/>
          <w:szCs w:val="21"/>
        </w:rPr>
        <w:t>、</w:t>
      </w:r>
      <w:r w:rsidR="003E707C" w:rsidRPr="003E707C">
        <w:rPr>
          <w:rFonts w:ascii="微软雅黑" w:eastAsia="微软雅黑" w:hAnsi="微软雅黑"/>
          <w:szCs w:val="21"/>
        </w:rPr>
        <w:t>从空压机出口直接将部分 100℃的气体引入前水冷冷却器，进入再生塔，对再生塔进行冷吹， 结束后的气体进入水冷冷却器冷却， 再进入吸附塔后吸附后成为成品压缩空气， 此过程也不消耗压缩空气。</w:t>
      </w:r>
    </w:p>
    <w:p w14:paraId="095F49DB" w14:textId="5649F15A" w:rsidR="00CB451E" w:rsidRDefault="00BB29A5" w:rsidP="0099513D">
      <w:pPr>
        <w:snapToGrid w:val="0"/>
        <w:spacing w:line="360" w:lineRule="auto"/>
        <w:rPr>
          <w:rFonts w:ascii="微软雅黑" w:eastAsia="微软雅黑" w:hAnsi="微软雅黑" w:hint="eastAsia"/>
          <w:b/>
          <w:bCs/>
          <w:szCs w:val="21"/>
        </w:rPr>
      </w:pPr>
      <w:r>
        <w:rPr>
          <w:rFonts w:ascii="微软雅黑" w:eastAsia="微软雅黑" w:hAnsi="微软雅黑" w:hint="eastAsia"/>
          <w:b/>
          <w:bCs/>
          <w:szCs w:val="21"/>
        </w:rPr>
        <w:t>四</w:t>
      </w:r>
      <w:r w:rsidR="00CB451E" w:rsidRPr="00CB451E">
        <w:rPr>
          <w:rFonts w:ascii="微软雅黑" w:eastAsia="微软雅黑" w:hAnsi="微软雅黑" w:hint="eastAsia"/>
          <w:b/>
          <w:bCs/>
          <w:szCs w:val="21"/>
        </w:rPr>
        <w:t>、改造要求：</w:t>
      </w:r>
    </w:p>
    <w:p w14:paraId="16CFCA06" w14:textId="743747E9" w:rsidR="0099513D" w:rsidRDefault="00C46EBF" w:rsidP="0099513D">
      <w:pPr>
        <w:snapToGrid w:val="0"/>
        <w:spacing w:line="360" w:lineRule="auto"/>
        <w:rPr>
          <w:rFonts w:ascii="微软雅黑" w:eastAsia="微软雅黑" w:hAnsi="微软雅黑" w:hint="eastAsia"/>
          <w:szCs w:val="21"/>
        </w:rPr>
      </w:pPr>
      <w:r>
        <w:rPr>
          <w:rFonts w:ascii="微软雅黑" w:eastAsia="微软雅黑" w:hAnsi="微软雅黑" w:hint="eastAsia"/>
          <w:szCs w:val="21"/>
        </w:rPr>
        <w:t>1、</w:t>
      </w:r>
      <w:r w:rsidR="0099513D" w:rsidRPr="0099513D">
        <w:rPr>
          <w:rFonts w:ascii="微软雅黑" w:eastAsia="微软雅黑" w:hAnsi="微软雅黑"/>
          <w:szCs w:val="21"/>
        </w:rPr>
        <w:t xml:space="preserve">普通压缩热干燥机冷吹时需要消耗 </w:t>
      </w:r>
      <w:r w:rsidR="0099513D" w:rsidRPr="002B2104">
        <w:rPr>
          <w:rFonts w:ascii="微软雅黑" w:eastAsia="微软雅黑" w:hAnsi="微软雅黑"/>
          <w:szCs w:val="21"/>
          <w:highlight w:val="yellow"/>
        </w:rPr>
        <w:t>5%左右</w:t>
      </w:r>
      <w:r w:rsidR="0099513D" w:rsidRPr="0099513D">
        <w:rPr>
          <w:rFonts w:ascii="微软雅黑" w:eastAsia="微软雅黑" w:hAnsi="微软雅黑"/>
          <w:szCs w:val="21"/>
        </w:rPr>
        <w:t>的成品压缩空气，本通过对现场普通压缩热</w:t>
      </w:r>
      <w:r w:rsidR="0099513D" w:rsidRPr="0099513D">
        <w:rPr>
          <w:rFonts w:ascii="微软雅黑" w:eastAsia="微软雅黑" w:hAnsi="微软雅黑"/>
          <w:szCs w:val="21"/>
        </w:rPr>
        <w:lastRenderedPageBreak/>
        <w:t>干燥机的改造，</w:t>
      </w:r>
      <w:r w:rsidR="0099513D" w:rsidRPr="002B2104">
        <w:rPr>
          <w:rFonts w:ascii="微软雅黑" w:eastAsia="微软雅黑" w:hAnsi="微软雅黑"/>
          <w:szCs w:val="21"/>
          <w:highlight w:val="yellow"/>
        </w:rPr>
        <w:t>使干燥机不再耗气，</w:t>
      </w:r>
      <w:r w:rsidR="002B2104" w:rsidRPr="002B2104">
        <w:rPr>
          <w:rFonts w:ascii="微软雅黑" w:eastAsia="微软雅黑" w:hAnsi="微软雅黑" w:hint="eastAsia"/>
          <w:szCs w:val="21"/>
          <w:highlight w:val="yellow"/>
        </w:rPr>
        <w:t>进出干燥机前后压缩空气流量一致（排水阀定期排水带走气体忽略不计）</w:t>
      </w:r>
      <w:r w:rsidR="0099513D" w:rsidRPr="002B2104">
        <w:rPr>
          <w:rFonts w:ascii="微软雅黑" w:eastAsia="微软雅黑" w:hAnsi="微软雅黑" w:hint="eastAsia"/>
          <w:szCs w:val="21"/>
          <w:highlight w:val="yellow"/>
        </w:rPr>
        <w:t>。</w:t>
      </w:r>
    </w:p>
    <w:p w14:paraId="1B768149" w14:textId="4296B90C" w:rsidR="00C46EBF" w:rsidRDefault="00C46EBF" w:rsidP="0099513D">
      <w:pPr>
        <w:snapToGrid w:val="0"/>
        <w:spacing w:line="360" w:lineRule="auto"/>
        <w:rPr>
          <w:rFonts w:ascii="微软雅黑" w:eastAsia="微软雅黑" w:hAnsi="微软雅黑" w:hint="eastAsia"/>
          <w:szCs w:val="21"/>
        </w:rPr>
      </w:pPr>
      <w:r>
        <w:rPr>
          <w:rFonts w:ascii="微软雅黑" w:eastAsia="微软雅黑" w:hAnsi="微软雅黑" w:hint="eastAsia"/>
          <w:szCs w:val="21"/>
        </w:rPr>
        <w:t>2、</w:t>
      </w:r>
      <w:r w:rsidR="0099513D" w:rsidRPr="0099513D">
        <w:rPr>
          <w:rFonts w:ascii="微软雅黑" w:eastAsia="微软雅黑" w:hAnsi="微软雅黑"/>
          <w:szCs w:val="21"/>
        </w:rPr>
        <w:t xml:space="preserve">控制柜内设置三相总电源断路器及控制电源空开等一次元件，电源等级380V AC，耐压等级690V AC及以上。柜内各电气元器件品牌限定为ABB、施耐德、西门子或相当于。 </w:t>
      </w:r>
    </w:p>
    <w:p w14:paraId="60857C0A" w14:textId="77777777" w:rsidR="00C46EBF" w:rsidRDefault="00C46EBF" w:rsidP="0099513D">
      <w:pPr>
        <w:snapToGrid w:val="0"/>
        <w:spacing w:line="360" w:lineRule="auto"/>
        <w:rPr>
          <w:rFonts w:ascii="微软雅黑" w:eastAsia="微软雅黑" w:hAnsi="微软雅黑" w:hint="eastAsia"/>
          <w:szCs w:val="21"/>
        </w:rPr>
      </w:pPr>
      <w:r>
        <w:rPr>
          <w:rFonts w:ascii="微软雅黑" w:eastAsia="微软雅黑" w:hAnsi="微软雅黑" w:hint="eastAsia"/>
          <w:szCs w:val="21"/>
        </w:rPr>
        <w:t>3、</w:t>
      </w:r>
      <w:r w:rsidR="0099513D" w:rsidRPr="0099513D">
        <w:rPr>
          <w:rFonts w:ascii="微软雅黑" w:eastAsia="微软雅黑" w:hAnsi="微软雅黑"/>
          <w:szCs w:val="21"/>
        </w:rPr>
        <w:t>柜内各元器件均应安装在背板上，并可在不拆除背板时，方便的进行各柜内各元器件均应安装在背板上，并可在不拆除背板时，方便的进行各元器件的更换，需采取相应的防水防尘措施，防护等级不低于 IP54。</w:t>
      </w:r>
    </w:p>
    <w:p w14:paraId="23A1B908" w14:textId="77777777" w:rsidR="00C46EBF" w:rsidRDefault="00C46EBF" w:rsidP="0099513D">
      <w:pPr>
        <w:snapToGrid w:val="0"/>
        <w:spacing w:line="360" w:lineRule="auto"/>
        <w:rPr>
          <w:rFonts w:ascii="微软雅黑" w:eastAsia="微软雅黑" w:hAnsi="微软雅黑" w:hint="eastAsia"/>
          <w:szCs w:val="21"/>
        </w:rPr>
      </w:pPr>
      <w:r>
        <w:rPr>
          <w:rFonts w:ascii="微软雅黑" w:eastAsia="微软雅黑" w:hAnsi="微软雅黑" w:hint="eastAsia"/>
          <w:szCs w:val="21"/>
        </w:rPr>
        <w:t>3、</w:t>
      </w:r>
      <w:r w:rsidR="0099513D" w:rsidRPr="0099513D">
        <w:rPr>
          <w:rFonts w:ascii="微软雅黑" w:eastAsia="微软雅黑" w:hAnsi="微软雅黑"/>
          <w:szCs w:val="21"/>
        </w:rPr>
        <w:t>柜设计应满足电源电缆、电机电缆由柜底引入的要求。电缆夹头、电缆走线槽和接线槽应为阻燃型材料，柜内的端子排应布置在易于安装的地方，每个端子排和端子应有清楚的标志，并与图纸和接线相符。端子排（含导轨、端子及其固定端子、隔板、短接件、编号带等所有附件）选用 pneumatech。柜内应预留充足空间，满足方便地接线、汇线和布线。</w:t>
      </w:r>
    </w:p>
    <w:p w14:paraId="6808E70C" w14:textId="65CA110C" w:rsidR="0099513D" w:rsidRDefault="00C46EBF" w:rsidP="0099513D">
      <w:pPr>
        <w:snapToGrid w:val="0"/>
        <w:spacing w:line="360" w:lineRule="auto"/>
        <w:rPr>
          <w:rFonts w:ascii="微软雅黑" w:eastAsia="微软雅黑" w:hAnsi="微软雅黑" w:hint="eastAsia"/>
          <w:szCs w:val="21"/>
        </w:rPr>
      </w:pPr>
      <w:r>
        <w:rPr>
          <w:rFonts w:ascii="微软雅黑" w:eastAsia="微软雅黑" w:hAnsi="微软雅黑" w:hint="eastAsia"/>
          <w:szCs w:val="21"/>
        </w:rPr>
        <w:t>4、</w:t>
      </w:r>
      <w:r w:rsidR="0099513D" w:rsidRPr="0099513D">
        <w:rPr>
          <w:rFonts w:ascii="微软雅黑" w:eastAsia="微软雅黑" w:hAnsi="微软雅黑"/>
          <w:szCs w:val="21"/>
        </w:rPr>
        <w:t>屏柜应设有独立的机壳安全接地，电缆屏蔽接地端子。机柜内必选装一根铜接地母线。外壳应有接地螺栓，柜内元件、柜门必须可靠接地柜内元器件的安装应规范、整齐、美观，各元器件拆卸安装时，相邻元器件不应阻挡，同时考虑散热要求及相邻元件之间的绝缘距离甲方仅提供干燥机及其辅助设备所需交流电源（220V 或 380V），其设备所需的直流电源或其它等级的交流电源由乙方提供的配电装置自行变换获取</w:t>
      </w:r>
      <w:r w:rsidR="0099513D">
        <w:rPr>
          <w:rFonts w:ascii="微软雅黑" w:eastAsia="微软雅黑" w:hAnsi="微软雅黑" w:hint="eastAsia"/>
          <w:szCs w:val="21"/>
        </w:rPr>
        <w:t>。</w:t>
      </w:r>
    </w:p>
    <w:p w14:paraId="4ACD7283" w14:textId="29FB7419" w:rsidR="00774B24" w:rsidRDefault="00774B24" w:rsidP="00FD589A">
      <w:pPr>
        <w:snapToGrid w:val="0"/>
        <w:spacing w:line="360" w:lineRule="auto"/>
        <w:rPr>
          <w:rFonts w:ascii="微软雅黑" w:eastAsia="微软雅黑" w:hAnsi="微软雅黑" w:hint="eastAsia"/>
          <w:szCs w:val="21"/>
        </w:rPr>
      </w:pPr>
      <w:r>
        <w:rPr>
          <w:rFonts w:ascii="微软雅黑" w:eastAsia="微软雅黑" w:hAnsi="微软雅黑" w:hint="eastAsia"/>
          <w:szCs w:val="21"/>
        </w:rPr>
        <w:t>5、管道安装要求，横平竖直，外观整齐美观，钢管表面打磨除锈去污至金属光泽，保温管道刷2遍醇酸防锈底漆；裸露管道刷2遍醇酸防锈底漆，2遍环氧树脂面漆</w:t>
      </w:r>
      <w:r w:rsidR="00FD589A">
        <w:rPr>
          <w:rFonts w:ascii="微软雅黑" w:eastAsia="微软雅黑" w:hAnsi="微软雅黑" w:hint="eastAsia"/>
          <w:szCs w:val="21"/>
        </w:rPr>
        <w:t>。管道低点存水处安装放水阀，</w:t>
      </w:r>
      <w:r w:rsidR="00FD589A" w:rsidRPr="00FD589A">
        <w:rPr>
          <w:rFonts w:ascii="微软雅黑" w:eastAsia="微软雅黑" w:hAnsi="微软雅黑"/>
          <w:szCs w:val="21"/>
        </w:rPr>
        <w:t>所有焊缝坡口均采用V形坡口，坡口采用机械加工，焊前必须将坡口内、外表面10mm范围内打磨光亮；所有焊缝采用氮弧焊打底：电弧焊盖面, 焊缝应饱满无缺陷</w:t>
      </w:r>
      <w:r w:rsidR="00FD589A">
        <w:rPr>
          <w:rFonts w:ascii="微软雅黑" w:eastAsia="微软雅黑" w:hAnsi="微软雅黑" w:hint="eastAsia"/>
          <w:szCs w:val="21"/>
        </w:rPr>
        <w:t>。</w:t>
      </w:r>
    </w:p>
    <w:p w14:paraId="3B06DD9E" w14:textId="77777777" w:rsidR="00FD589A" w:rsidRPr="00FD589A" w:rsidRDefault="00FD589A" w:rsidP="00FD589A">
      <w:pPr>
        <w:snapToGrid w:val="0"/>
        <w:spacing w:line="360" w:lineRule="auto"/>
        <w:rPr>
          <w:rFonts w:ascii="微软雅黑" w:eastAsia="微软雅黑" w:hAnsi="微软雅黑" w:hint="eastAsia"/>
          <w:szCs w:val="21"/>
        </w:rPr>
      </w:pPr>
      <w:r>
        <w:rPr>
          <w:rFonts w:ascii="微软雅黑" w:eastAsia="微软雅黑" w:hAnsi="微软雅黑" w:hint="eastAsia"/>
          <w:szCs w:val="21"/>
        </w:rPr>
        <w:t>阀门要求：</w:t>
      </w:r>
      <w:r w:rsidRPr="00FD589A">
        <w:rPr>
          <w:rFonts w:ascii="微软雅黑" w:eastAsia="微软雅黑" w:hAnsi="微软雅黑"/>
          <w:szCs w:val="21"/>
        </w:rPr>
        <w:t>对夹式蝶阀：采用对夹式涡轮启闭，密封面材料采用三元乙丙橡胶，下</w:t>
      </w:r>
    </w:p>
    <w:p w14:paraId="1170BE1C" w14:textId="25284B49" w:rsidR="00FD589A" w:rsidRPr="00FD589A" w:rsidRDefault="00FD589A" w:rsidP="00FD589A">
      <w:pPr>
        <w:snapToGrid w:val="0"/>
        <w:spacing w:line="360" w:lineRule="auto"/>
        <w:rPr>
          <w:rFonts w:ascii="微软雅黑" w:eastAsia="微软雅黑" w:hAnsi="微软雅黑" w:hint="eastAsia"/>
          <w:szCs w:val="21"/>
        </w:rPr>
      </w:pPr>
      <w:r w:rsidRPr="00FD589A">
        <w:rPr>
          <w:rFonts w:ascii="微软雅黑" w:eastAsia="微软雅黑" w:hAnsi="微软雅黑"/>
          <w:szCs w:val="21"/>
        </w:rPr>
        <w:t xml:space="preserve">锈钢阀杆、阀板、串销; </w:t>
      </w:r>
    </w:p>
    <w:p w14:paraId="0D833F4A" w14:textId="2D39F098" w:rsidR="00FD589A" w:rsidRPr="00774B24" w:rsidRDefault="00FD589A" w:rsidP="00FD589A">
      <w:pPr>
        <w:snapToGrid w:val="0"/>
        <w:spacing w:line="360" w:lineRule="auto"/>
        <w:rPr>
          <w:rFonts w:ascii="微软雅黑" w:eastAsia="微软雅黑" w:hAnsi="微软雅黑" w:hint="eastAsia"/>
          <w:szCs w:val="21"/>
        </w:rPr>
      </w:pPr>
      <w:r w:rsidRPr="00FD589A">
        <w:rPr>
          <w:rFonts w:ascii="微软雅黑" w:eastAsia="微软雅黑" w:hAnsi="微软雅黑"/>
          <w:szCs w:val="21"/>
        </w:rPr>
        <w:t>放水阀: 采用球阀；</w:t>
      </w:r>
    </w:p>
    <w:p w14:paraId="702B5DE2" w14:textId="02A86DFD" w:rsidR="00AB5C12" w:rsidRDefault="00BB29A5" w:rsidP="0099513D">
      <w:pPr>
        <w:snapToGrid w:val="0"/>
        <w:spacing w:line="360" w:lineRule="auto"/>
        <w:rPr>
          <w:rFonts w:ascii="微软雅黑" w:eastAsia="微软雅黑" w:hAnsi="微软雅黑" w:hint="eastAsia"/>
          <w:b/>
          <w:bCs/>
          <w:szCs w:val="21"/>
        </w:rPr>
      </w:pPr>
      <w:r>
        <w:rPr>
          <w:rFonts w:ascii="微软雅黑" w:eastAsia="微软雅黑" w:hAnsi="微软雅黑" w:hint="eastAsia"/>
          <w:b/>
          <w:bCs/>
          <w:szCs w:val="21"/>
        </w:rPr>
        <w:t>五</w:t>
      </w:r>
      <w:r w:rsidR="00AB5C12" w:rsidRPr="00AB5C12">
        <w:rPr>
          <w:rFonts w:ascii="微软雅黑" w:eastAsia="微软雅黑" w:hAnsi="微软雅黑" w:hint="eastAsia"/>
          <w:b/>
          <w:bCs/>
          <w:szCs w:val="21"/>
        </w:rPr>
        <w:t>、主要明细：</w:t>
      </w:r>
    </w:p>
    <w:tbl>
      <w:tblPr>
        <w:tblStyle w:val="a7"/>
        <w:tblW w:w="0" w:type="auto"/>
        <w:tblLook w:val="04A0" w:firstRow="1" w:lastRow="0" w:firstColumn="1" w:lastColumn="0" w:noHBand="0" w:noVBand="1"/>
      </w:tblPr>
      <w:tblGrid>
        <w:gridCol w:w="704"/>
        <w:gridCol w:w="1843"/>
        <w:gridCol w:w="709"/>
        <w:gridCol w:w="1134"/>
        <w:gridCol w:w="3906"/>
      </w:tblGrid>
      <w:tr w:rsidR="00AB5C12" w:rsidRPr="00FD1E1F" w14:paraId="632FDEC3" w14:textId="77777777" w:rsidTr="00AB5C12">
        <w:tc>
          <w:tcPr>
            <w:tcW w:w="704" w:type="dxa"/>
          </w:tcPr>
          <w:p w14:paraId="566E1390" w14:textId="37F254C4" w:rsidR="00AB5C12" w:rsidRPr="00FD1E1F" w:rsidRDefault="00AB5C12" w:rsidP="00AB5C12">
            <w:pPr>
              <w:snapToGrid w:val="0"/>
              <w:spacing w:line="360" w:lineRule="auto"/>
              <w:jc w:val="center"/>
              <w:rPr>
                <w:rFonts w:ascii="微软雅黑" w:eastAsia="微软雅黑" w:hAnsi="微软雅黑" w:hint="eastAsia"/>
                <w:szCs w:val="21"/>
              </w:rPr>
            </w:pPr>
            <w:r w:rsidRPr="00FD1E1F">
              <w:rPr>
                <w:rFonts w:ascii="微软雅黑" w:eastAsia="微软雅黑" w:hAnsi="微软雅黑" w:hint="eastAsia"/>
                <w:szCs w:val="21"/>
              </w:rPr>
              <w:t>序号</w:t>
            </w:r>
          </w:p>
        </w:tc>
        <w:tc>
          <w:tcPr>
            <w:tcW w:w="1843" w:type="dxa"/>
          </w:tcPr>
          <w:p w14:paraId="57F16509" w14:textId="7B03E46A" w:rsidR="00AB5C12" w:rsidRPr="00FD1E1F" w:rsidRDefault="00AB5C12" w:rsidP="00AB5C12">
            <w:pPr>
              <w:snapToGrid w:val="0"/>
              <w:spacing w:line="360" w:lineRule="auto"/>
              <w:jc w:val="center"/>
              <w:rPr>
                <w:rFonts w:ascii="微软雅黑" w:eastAsia="微软雅黑" w:hAnsi="微软雅黑" w:hint="eastAsia"/>
                <w:szCs w:val="21"/>
              </w:rPr>
            </w:pPr>
            <w:r w:rsidRPr="00FD1E1F">
              <w:rPr>
                <w:rFonts w:ascii="微软雅黑" w:eastAsia="微软雅黑" w:hAnsi="微软雅黑" w:hint="eastAsia"/>
                <w:szCs w:val="21"/>
              </w:rPr>
              <w:t>名称</w:t>
            </w:r>
          </w:p>
        </w:tc>
        <w:tc>
          <w:tcPr>
            <w:tcW w:w="709" w:type="dxa"/>
          </w:tcPr>
          <w:p w14:paraId="62BDEF6C" w14:textId="2CAFB148" w:rsidR="00AB5C12" w:rsidRPr="00FD1E1F" w:rsidRDefault="00AB5C12" w:rsidP="00AB5C12">
            <w:pPr>
              <w:snapToGrid w:val="0"/>
              <w:spacing w:line="360" w:lineRule="auto"/>
              <w:jc w:val="center"/>
              <w:rPr>
                <w:rFonts w:ascii="微软雅黑" w:eastAsia="微软雅黑" w:hAnsi="微软雅黑" w:hint="eastAsia"/>
                <w:szCs w:val="21"/>
              </w:rPr>
            </w:pPr>
            <w:r w:rsidRPr="00FD1E1F">
              <w:rPr>
                <w:rFonts w:ascii="微软雅黑" w:eastAsia="微软雅黑" w:hAnsi="微软雅黑" w:hint="eastAsia"/>
                <w:szCs w:val="21"/>
              </w:rPr>
              <w:t>数量</w:t>
            </w:r>
          </w:p>
        </w:tc>
        <w:tc>
          <w:tcPr>
            <w:tcW w:w="1134" w:type="dxa"/>
          </w:tcPr>
          <w:p w14:paraId="2B96E451" w14:textId="79078128" w:rsidR="00AB5C12" w:rsidRPr="00FD1E1F" w:rsidRDefault="00AB5C12" w:rsidP="00AB5C12">
            <w:pPr>
              <w:snapToGrid w:val="0"/>
              <w:spacing w:line="360" w:lineRule="auto"/>
              <w:jc w:val="center"/>
              <w:rPr>
                <w:rFonts w:ascii="微软雅黑" w:eastAsia="微软雅黑" w:hAnsi="微软雅黑" w:hint="eastAsia"/>
                <w:szCs w:val="21"/>
              </w:rPr>
            </w:pPr>
            <w:r w:rsidRPr="00FD1E1F">
              <w:rPr>
                <w:rFonts w:ascii="微软雅黑" w:eastAsia="微软雅黑" w:hAnsi="微软雅黑" w:hint="eastAsia"/>
                <w:szCs w:val="21"/>
              </w:rPr>
              <w:t>品牌</w:t>
            </w:r>
          </w:p>
        </w:tc>
        <w:tc>
          <w:tcPr>
            <w:tcW w:w="3906" w:type="dxa"/>
          </w:tcPr>
          <w:p w14:paraId="56C1C859" w14:textId="235BB972" w:rsidR="00AB5C12" w:rsidRPr="00FD1E1F" w:rsidRDefault="00AB5C12" w:rsidP="00AB5C12">
            <w:pPr>
              <w:snapToGrid w:val="0"/>
              <w:spacing w:line="360" w:lineRule="auto"/>
              <w:jc w:val="center"/>
              <w:rPr>
                <w:rFonts w:ascii="微软雅黑" w:eastAsia="微软雅黑" w:hAnsi="微软雅黑" w:hint="eastAsia"/>
                <w:szCs w:val="21"/>
              </w:rPr>
            </w:pPr>
            <w:r w:rsidRPr="00FD1E1F">
              <w:rPr>
                <w:rFonts w:ascii="微软雅黑" w:eastAsia="微软雅黑" w:hAnsi="微软雅黑" w:hint="eastAsia"/>
                <w:szCs w:val="21"/>
              </w:rPr>
              <w:t>要求</w:t>
            </w:r>
          </w:p>
        </w:tc>
      </w:tr>
      <w:tr w:rsidR="00AB5C12" w:rsidRPr="00FD1E1F" w14:paraId="6920F222" w14:textId="77777777" w:rsidTr="00AB5C12">
        <w:tc>
          <w:tcPr>
            <w:tcW w:w="704" w:type="dxa"/>
          </w:tcPr>
          <w:p w14:paraId="3E81D647" w14:textId="66AAB7DF" w:rsidR="00AB5C12" w:rsidRPr="00FD1E1F" w:rsidRDefault="00AB5C12" w:rsidP="00AB5C12">
            <w:pPr>
              <w:snapToGrid w:val="0"/>
              <w:spacing w:line="360" w:lineRule="auto"/>
              <w:jc w:val="center"/>
              <w:rPr>
                <w:rFonts w:ascii="微软雅黑" w:eastAsia="微软雅黑" w:hAnsi="微软雅黑" w:hint="eastAsia"/>
                <w:szCs w:val="21"/>
              </w:rPr>
            </w:pPr>
            <w:r w:rsidRPr="00FD1E1F">
              <w:rPr>
                <w:rFonts w:ascii="微软雅黑" w:eastAsia="微软雅黑" w:hAnsi="微软雅黑" w:hint="eastAsia"/>
                <w:szCs w:val="21"/>
              </w:rPr>
              <w:lastRenderedPageBreak/>
              <w:t>1</w:t>
            </w:r>
          </w:p>
        </w:tc>
        <w:tc>
          <w:tcPr>
            <w:tcW w:w="1843" w:type="dxa"/>
          </w:tcPr>
          <w:p w14:paraId="160629CD" w14:textId="4661AF8A" w:rsidR="00AB5C12" w:rsidRPr="00FD1E1F" w:rsidRDefault="00AB5C12" w:rsidP="00AB5C12">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便捷智能的控制系统（PURE LOGIC 智能控制器，优化的智能程序，监控干燥机重要运行参数</w:t>
            </w:r>
          </w:p>
        </w:tc>
        <w:tc>
          <w:tcPr>
            <w:tcW w:w="709" w:type="dxa"/>
          </w:tcPr>
          <w:p w14:paraId="057E664F" w14:textId="2A538A42" w:rsidR="00AB5C12" w:rsidRPr="00FD1E1F" w:rsidRDefault="00AB5C12" w:rsidP="00AB5C12">
            <w:pPr>
              <w:snapToGrid w:val="0"/>
              <w:spacing w:line="360" w:lineRule="auto"/>
              <w:jc w:val="center"/>
              <w:rPr>
                <w:rFonts w:ascii="微软雅黑" w:eastAsia="微软雅黑" w:hAnsi="微软雅黑" w:hint="eastAsia"/>
                <w:szCs w:val="21"/>
              </w:rPr>
            </w:pPr>
            <w:r w:rsidRPr="00FD1E1F">
              <w:rPr>
                <w:rFonts w:ascii="微软雅黑" w:eastAsia="微软雅黑" w:hAnsi="微软雅黑" w:hint="eastAsia"/>
                <w:szCs w:val="21"/>
              </w:rPr>
              <w:t>1套</w:t>
            </w:r>
          </w:p>
        </w:tc>
        <w:tc>
          <w:tcPr>
            <w:tcW w:w="1134" w:type="dxa"/>
          </w:tcPr>
          <w:p w14:paraId="5D278717" w14:textId="5EA221FF" w:rsidR="00AB5C12" w:rsidRPr="00FD1E1F" w:rsidRDefault="00AB5C12" w:rsidP="00AB5C12">
            <w:pPr>
              <w:snapToGrid w:val="0"/>
              <w:spacing w:line="360" w:lineRule="auto"/>
              <w:jc w:val="center"/>
              <w:rPr>
                <w:rFonts w:ascii="微软雅黑" w:eastAsia="微软雅黑" w:hAnsi="微软雅黑" w:hint="eastAsia"/>
                <w:szCs w:val="21"/>
              </w:rPr>
            </w:pPr>
            <w:r w:rsidRPr="00FD1E1F">
              <w:rPr>
                <w:rFonts w:ascii="微软雅黑" w:eastAsia="微软雅黑" w:hAnsi="微软雅黑" w:hint="eastAsia"/>
                <w:szCs w:val="21"/>
              </w:rPr>
              <w:t>纽曼泰克</w:t>
            </w:r>
          </w:p>
        </w:tc>
        <w:tc>
          <w:tcPr>
            <w:tcW w:w="3906" w:type="dxa"/>
          </w:tcPr>
          <w:p w14:paraId="50766581" w14:textId="73746033" w:rsidR="00AB5C12" w:rsidRPr="00FD1E1F" w:rsidRDefault="00AB5C12" w:rsidP="00AB5C12">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采集工艺过程参数及控制动作的输出，触摸屏用于显示过程参数、报警信息、输入操作数据、设备开/停指令等，配置露点显示，通过触摸屏，显示干燥机的运行状态和相关运行参数，为设备日常操作和维护提供便利</w:t>
            </w:r>
          </w:p>
        </w:tc>
      </w:tr>
      <w:tr w:rsidR="00AB5C12" w:rsidRPr="00FD1E1F" w14:paraId="143FC6D3" w14:textId="77777777" w:rsidTr="00AB5C12">
        <w:tc>
          <w:tcPr>
            <w:tcW w:w="704" w:type="dxa"/>
          </w:tcPr>
          <w:p w14:paraId="2FF5EE40" w14:textId="3D7B0CC0" w:rsidR="00AB5C12" w:rsidRPr="00FD1E1F" w:rsidRDefault="00AB5C12" w:rsidP="00AB5C12">
            <w:pPr>
              <w:snapToGrid w:val="0"/>
              <w:spacing w:line="360" w:lineRule="auto"/>
              <w:jc w:val="center"/>
              <w:rPr>
                <w:rFonts w:ascii="微软雅黑" w:eastAsia="微软雅黑" w:hAnsi="微软雅黑" w:hint="eastAsia"/>
                <w:szCs w:val="21"/>
              </w:rPr>
            </w:pPr>
            <w:r w:rsidRPr="00FD1E1F">
              <w:rPr>
                <w:rFonts w:ascii="微软雅黑" w:eastAsia="微软雅黑" w:hAnsi="微软雅黑" w:hint="eastAsia"/>
                <w:szCs w:val="21"/>
              </w:rPr>
              <w:t>2</w:t>
            </w:r>
          </w:p>
        </w:tc>
        <w:tc>
          <w:tcPr>
            <w:tcW w:w="1843" w:type="dxa"/>
          </w:tcPr>
          <w:p w14:paraId="08C1D64F" w14:textId="5AF3290F" w:rsidR="00AB5C12" w:rsidRPr="00FD1E1F" w:rsidRDefault="00AB5C12" w:rsidP="00AB5C12">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冷却器满足离心空压机使用</w:t>
            </w:r>
          </w:p>
        </w:tc>
        <w:tc>
          <w:tcPr>
            <w:tcW w:w="709" w:type="dxa"/>
          </w:tcPr>
          <w:p w14:paraId="0F474C00" w14:textId="199951AD" w:rsidR="00AB5C12" w:rsidRPr="00FD1E1F" w:rsidRDefault="00753D98" w:rsidP="00AB5C12">
            <w:pPr>
              <w:snapToGrid w:val="0"/>
              <w:spacing w:line="360" w:lineRule="auto"/>
              <w:jc w:val="center"/>
              <w:rPr>
                <w:rFonts w:ascii="微软雅黑" w:eastAsia="微软雅黑" w:hAnsi="微软雅黑" w:hint="eastAsia"/>
                <w:szCs w:val="21"/>
              </w:rPr>
            </w:pPr>
            <w:r w:rsidRPr="00FD1E1F">
              <w:rPr>
                <w:rFonts w:ascii="微软雅黑" w:eastAsia="微软雅黑" w:hAnsi="微软雅黑" w:hint="eastAsia"/>
                <w:szCs w:val="21"/>
              </w:rPr>
              <w:t>1套</w:t>
            </w:r>
          </w:p>
        </w:tc>
        <w:tc>
          <w:tcPr>
            <w:tcW w:w="1134" w:type="dxa"/>
          </w:tcPr>
          <w:p w14:paraId="3D3B516D" w14:textId="1C116C45" w:rsidR="00AB5C12" w:rsidRPr="00FD1E1F" w:rsidRDefault="00753D98" w:rsidP="00AB5C12">
            <w:pPr>
              <w:snapToGrid w:val="0"/>
              <w:spacing w:line="360" w:lineRule="auto"/>
              <w:jc w:val="center"/>
              <w:rPr>
                <w:rFonts w:ascii="微软雅黑" w:eastAsia="微软雅黑" w:hAnsi="微软雅黑" w:hint="eastAsia"/>
                <w:szCs w:val="21"/>
              </w:rPr>
            </w:pPr>
            <w:r w:rsidRPr="00FD1E1F">
              <w:rPr>
                <w:rFonts w:ascii="微软雅黑" w:eastAsia="微软雅黑" w:hAnsi="微软雅黑" w:hint="eastAsia"/>
                <w:szCs w:val="21"/>
              </w:rPr>
              <w:t>纽曼泰克</w:t>
            </w:r>
          </w:p>
        </w:tc>
        <w:tc>
          <w:tcPr>
            <w:tcW w:w="3906" w:type="dxa"/>
          </w:tcPr>
          <w:p w14:paraId="27AF89A2" w14:textId="0B77CADF" w:rsidR="00AB5C12" w:rsidRPr="00FD1E1F" w:rsidRDefault="00753D98" w:rsidP="00753D98">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冷却器满足空气流量要求，温度能降到干燥机的温度要求。外壳材质：碳钢，内部管： 316 不锈钢，水走管程，气走壳程，可抽芯结构,便于后期维护保养</w:t>
            </w:r>
          </w:p>
        </w:tc>
      </w:tr>
      <w:tr w:rsidR="00AB5C12" w:rsidRPr="00FD1E1F" w14:paraId="5F8C5718" w14:textId="77777777" w:rsidTr="00AB5C12">
        <w:tc>
          <w:tcPr>
            <w:tcW w:w="704" w:type="dxa"/>
          </w:tcPr>
          <w:p w14:paraId="6DBB3E41" w14:textId="20F68280" w:rsidR="00AB5C12" w:rsidRPr="00FD1E1F" w:rsidRDefault="00775669"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t>3</w:t>
            </w:r>
          </w:p>
        </w:tc>
        <w:tc>
          <w:tcPr>
            <w:tcW w:w="1843" w:type="dxa"/>
          </w:tcPr>
          <w:p w14:paraId="435026E5" w14:textId="1F6C3730" w:rsidR="00AB5C12" w:rsidRPr="00FD1E1F" w:rsidRDefault="00753D98" w:rsidP="00753D98">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气液分离系统</w:t>
            </w:r>
          </w:p>
        </w:tc>
        <w:tc>
          <w:tcPr>
            <w:tcW w:w="709" w:type="dxa"/>
          </w:tcPr>
          <w:p w14:paraId="74F0EC97" w14:textId="6032F307" w:rsidR="00AB5C12" w:rsidRPr="00FD1E1F" w:rsidRDefault="00775669"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t>1套</w:t>
            </w:r>
          </w:p>
        </w:tc>
        <w:tc>
          <w:tcPr>
            <w:tcW w:w="1134" w:type="dxa"/>
          </w:tcPr>
          <w:p w14:paraId="59B14F0C" w14:textId="2225D8AF" w:rsidR="00AB5C12" w:rsidRPr="00FD1E1F" w:rsidRDefault="00775669"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t>纽曼泰克</w:t>
            </w:r>
          </w:p>
        </w:tc>
        <w:tc>
          <w:tcPr>
            <w:tcW w:w="3906" w:type="dxa"/>
          </w:tcPr>
          <w:p w14:paraId="0232524F" w14:textId="67BC4D74" w:rsidR="00AB5C12" w:rsidRPr="00FD1E1F" w:rsidRDefault="00753D98" w:rsidP="00753D98">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旋风式气液分离器（分离效果＞90%）</w:t>
            </w:r>
          </w:p>
        </w:tc>
      </w:tr>
      <w:tr w:rsidR="00AB5C12" w:rsidRPr="00FD1E1F" w14:paraId="2BE530BA" w14:textId="77777777" w:rsidTr="00AB5C12">
        <w:tc>
          <w:tcPr>
            <w:tcW w:w="704" w:type="dxa"/>
          </w:tcPr>
          <w:p w14:paraId="25F62EFB" w14:textId="2BF93993" w:rsidR="00AB5C12" w:rsidRPr="00FD1E1F" w:rsidRDefault="00775669"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t>4</w:t>
            </w:r>
          </w:p>
        </w:tc>
        <w:tc>
          <w:tcPr>
            <w:tcW w:w="1843" w:type="dxa"/>
          </w:tcPr>
          <w:p w14:paraId="707515F1" w14:textId="6B97F580" w:rsidR="00AB5C12" w:rsidRPr="00FD1E1F" w:rsidRDefault="00FD1E1F" w:rsidP="00FD1E1F">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冷吹系统阀门组件</w:t>
            </w:r>
          </w:p>
        </w:tc>
        <w:tc>
          <w:tcPr>
            <w:tcW w:w="709" w:type="dxa"/>
          </w:tcPr>
          <w:p w14:paraId="56D7B8AF" w14:textId="2E3E78FA" w:rsidR="00AB5C12" w:rsidRPr="00FD1E1F" w:rsidRDefault="00775669"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t>3套</w:t>
            </w:r>
          </w:p>
        </w:tc>
        <w:tc>
          <w:tcPr>
            <w:tcW w:w="1134" w:type="dxa"/>
          </w:tcPr>
          <w:p w14:paraId="2CD4EE69" w14:textId="3CBFED89" w:rsidR="00AB5C12" w:rsidRPr="00FD1E1F" w:rsidRDefault="00775669"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t>纽曼泰克</w:t>
            </w:r>
          </w:p>
        </w:tc>
        <w:tc>
          <w:tcPr>
            <w:tcW w:w="3906" w:type="dxa"/>
          </w:tcPr>
          <w:p w14:paraId="7FCB0E01" w14:textId="0042FDA6" w:rsidR="00AB5C12" w:rsidRPr="00FD1E1F" w:rsidRDefault="00FD1E1F" w:rsidP="00FD1E1F">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材质为 WCB 阀体,SS304 阀芯,RTFE 阀座,公称压力PN16,GB 对夹连接，带阀位反馈，耐高温</w:t>
            </w:r>
          </w:p>
        </w:tc>
      </w:tr>
      <w:tr w:rsidR="00AB5C12" w:rsidRPr="00FD1E1F" w14:paraId="0D805415" w14:textId="77777777" w:rsidTr="00AB5C12">
        <w:tc>
          <w:tcPr>
            <w:tcW w:w="704" w:type="dxa"/>
          </w:tcPr>
          <w:p w14:paraId="128B2CDC" w14:textId="6AE2DDC0" w:rsidR="00AB5C12" w:rsidRPr="00FD1E1F" w:rsidRDefault="00775669"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t>5</w:t>
            </w:r>
          </w:p>
        </w:tc>
        <w:tc>
          <w:tcPr>
            <w:tcW w:w="1843" w:type="dxa"/>
          </w:tcPr>
          <w:p w14:paraId="0044ACDF" w14:textId="4B3A0CFB" w:rsidR="00AB5C12" w:rsidRPr="00FD1E1F" w:rsidRDefault="00FD1E1F" w:rsidP="00FD1E1F">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管道系统</w:t>
            </w:r>
          </w:p>
        </w:tc>
        <w:tc>
          <w:tcPr>
            <w:tcW w:w="709" w:type="dxa"/>
          </w:tcPr>
          <w:p w14:paraId="65A89C49" w14:textId="57165996" w:rsidR="00AB5C12" w:rsidRPr="00FD1E1F" w:rsidRDefault="006D507E"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t>2</w:t>
            </w:r>
            <w:r w:rsidR="00775669">
              <w:rPr>
                <w:rFonts w:ascii="微软雅黑" w:eastAsia="微软雅黑" w:hAnsi="微软雅黑" w:hint="eastAsia"/>
                <w:szCs w:val="21"/>
              </w:rPr>
              <w:t>套</w:t>
            </w:r>
          </w:p>
        </w:tc>
        <w:tc>
          <w:tcPr>
            <w:tcW w:w="1134" w:type="dxa"/>
          </w:tcPr>
          <w:p w14:paraId="10807BFC" w14:textId="1C620271" w:rsidR="00AB5C12" w:rsidRPr="00FD1E1F" w:rsidRDefault="00AB5C12" w:rsidP="00AB5C12">
            <w:pPr>
              <w:snapToGrid w:val="0"/>
              <w:spacing w:line="360" w:lineRule="auto"/>
              <w:jc w:val="center"/>
              <w:rPr>
                <w:rFonts w:ascii="微软雅黑" w:eastAsia="微软雅黑" w:hAnsi="微软雅黑" w:hint="eastAsia"/>
                <w:szCs w:val="21"/>
              </w:rPr>
            </w:pPr>
          </w:p>
        </w:tc>
        <w:tc>
          <w:tcPr>
            <w:tcW w:w="3906" w:type="dxa"/>
          </w:tcPr>
          <w:p w14:paraId="2C211DC8" w14:textId="1F1D2C48" w:rsidR="00AB5C12" w:rsidRPr="00FD1E1F" w:rsidRDefault="00FD1E1F" w:rsidP="00FD1E1F">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无缝管道， φ 168*4.5</w:t>
            </w:r>
          </w:p>
        </w:tc>
      </w:tr>
      <w:tr w:rsidR="00AB5C12" w:rsidRPr="00FD1E1F" w14:paraId="6BA7D85B" w14:textId="77777777" w:rsidTr="00AB5C12">
        <w:tc>
          <w:tcPr>
            <w:tcW w:w="704" w:type="dxa"/>
          </w:tcPr>
          <w:p w14:paraId="0F26559D" w14:textId="77047C4B" w:rsidR="00AB5C12" w:rsidRPr="00FD1E1F" w:rsidRDefault="00775669"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t>6</w:t>
            </w:r>
          </w:p>
        </w:tc>
        <w:tc>
          <w:tcPr>
            <w:tcW w:w="1843" w:type="dxa"/>
          </w:tcPr>
          <w:p w14:paraId="4CAF336A" w14:textId="1703DDA6" w:rsidR="00AB5C12" w:rsidRPr="00FD1E1F" w:rsidRDefault="00FD1E1F" w:rsidP="00FD1E1F">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电气仪表</w:t>
            </w:r>
          </w:p>
        </w:tc>
        <w:tc>
          <w:tcPr>
            <w:tcW w:w="709" w:type="dxa"/>
          </w:tcPr>
          <w:p w14:paraId="78543901" w14:textId="741850B8" w:rsidR="00AB5C12" w:rsidRPr="00FD1E1F" w:rsidRDefault="00FD1E1F" w:rsidP="00FD1E1F">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1 套</w:t>
            </w:r>
          </w:p>
        </w:tc>
        <w:tc>
          <w:tcPr>
            <w:tcW w:w="1134" w:type="dxa"/>
          </w:tcPr>
          <w:p w14:paraId="521BD0DA" w14:textId="0F77A7D6" w:rsidR="00AB5C12" w:rsidRPr="00FD1E1F" w:rsidRDefault="006D507E" w:rsidP="00FD1E1F">
            <w:pPr>
              <w:widowControl/>
              <w:jc w:val="center"/>
              <w:rPr>
                <w:rFonts w:ascii="微软雅黑" w:eastAsia="微软雅黑" w:hAnsi="微软雅黑" w:hint="eastAsia"/>
                <w:szCs w:val="21"/>
              </w:rPr>
            </w:pPr>
            <w:r>
              <w:rPr>
                <w:rFonts w:ascii="微软雅黑" w:eastAsia="微软雅黑" w:hAnsi="微软雅黑" w:hint="eastAsia"/>
                <w:szCs w:val="21"/>
              </w:rPr>
              <w:t>纽曼泰克</w:t>
            </w:r>
          </w:p>
        </w:tc>
        <w:tc>
          <w:tcPr>
            <w:tcW w:w="3906" w:type="dxa"/>
          </w:tcPr>
          <w:p w14:paraId="10280DD8" w14:textId="5EB14431" w:rsidR="00AB5C12" w:rsidRPr="00FD1E1F" w:rsidRDefault="00FD1E1F" w:rsidP="00FD1E1F">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全新控制系统，内部电气元件24v 电源，保险管等，施耐德开关，急停开关配防护罩</w:t>
            </w:r>
          </w:p>
        </w:tc>
      </w:tr>
      <w:tr w:rsidR="00AB5C12" w:rsidRPr="00FD1E1F" w14:paraId="61FA8CC4" w14:textId="77777777" w:rsidTr="00AB5C12">
        <w:tc>
          <w:tcPr>
            <w:tcW w:w="704" w:type="dxa"/>
          </w:tcPr>
          <w:p w14:paraId="21240070" w14:textId="0157BC0F" w:rsidR="00AB5C12" w:rsidRPr="00FD1E1F" w:rsidRDefault="006D507E"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t>7</w:t>
            </w:r>
          </w:p>
        </w:tc>
        <w:tc>
          <w:tcPr>
            <w:tcW w:w="1843" w:type="dxa"/>
          </w:tcPr>
          <w:p w14:paraId="7D319962" w14:textId="15C8EC02" w:rsidR="00AB5C12" w:rsidRPr="00FD1E1F" w:rsidRDefault="00FD1E1F" w:rsidP="00FD1E1F">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冷却水系统</w:t>
            </w:r>
          </w:p>
        </w:tc>
        <w:tc>
          <w:tcPr>
            <w:tcW w:w="709" w:type="dxa"/>
          </w:tcPr>
          <w:p w14:paraId="72D6367D" w14:textId="5E925FF8" w:rsidR="00AB5C12" w:rsidRPr="00FD1E1F" w:rsidRDefault="00FD1E1F" w:rsidP="00FD1E1F">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1 套</w:t>
            </w:r>
          </w:p>
        </w:tc>
        <w:tc>
          <w:tcPr>
            <w:tcW w:w="1134" w:type="dxa"/>
          </w:tcPr>
          <w:p w14:paraId="1EF55D36" w14:textId="77777777" w:rsidR="00AB5C12" w:rsidRPr="00FD1E1F" w:rsidRDefault="00AB5C12" w:rsidP="00AB5C12">
            <w:pPr>
              <w:snapToGrid w:val="0"/>
              <w:spacing w:line="360" w:lineRule="auto"/>
              <w:jc w:val="center"/>
              <w:rPr>
                <w:rFonts w:ascii="微软雅黑" w:eastAsia="微软雅黑" w:hAnsi="微软雅黑" w:hint="eastAsia"/>
                <w:szCs w:val="21"/>
              </w:rPr>
            </w:pPr>
          </w:p>
        </w:tc>
        <w:tc>
          <w:tcPr>
            <w:tcW w:w="3906" w:type="dxa"/>
          </w:tcPr>
          <w:p w14:paraId="4605A793" w14:textId="3A9FE9D0" w:rsidR="00AB5C12" w:rsidRPr="00FD1E1F" w:rsidRDefault="00FD1E1F" w:rsidP="00FD1E1F">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增加控制系统，与干燥机运行进行联动</w:t>
            </w:r>
          </w:p>
        </w:tc>
      </w:tr>
      <w:tr w:rsidR="00AB5C12" w:rsidRPr="00FD1E1F" w14:paraId="0023E264" w14:textId="77777777" w:rsidTr="00AB5C12">
        <w:tc>
          <w:tcPr>
            <w:tcW w:w="704" w:type="dxa"/>
          </w:tcPr>
          <w:p w14:paraId="61099013" w14:textId="1DD64E10" w:rsidR="00AB5C12" w:rsidRPr="00FD1E1F" w:rsidRDefault="006D507E"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t>8</w:t>
            </w:r>
          </w:p>
        </w:tc>
        <w:tc>
          <w:tcPr>
            <w:tcW w:w="1843" w:type="dxa"/>
          </w:tcPr>
          <w:p w14:paraId="46E91626" w14:textId="5EE97986" w:rsidR="00AB5C12" w:rsidRPr="00FD1E1F" w:rsidRDefault="00FD1E1F" w:rsidP="00FD1E1F">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三重排水系统</w:t>
            </w:r>
          </w:p>
        </w:tc>
        <w:tc>
          <w:tcPr>
            <w:tcW w:w="709" w:type="dxa"/>
          </w:tcPr>
          <w:p w14:paraId="77038332" w14:textId="0010D76B" w:rsidR="00AB5C12" w:rsidRPr="00FD1E1F" w:rsidRDefault="00CD7D1C"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t>1套</w:t>
            </w:r>
          </w:p>
        </w:tc>
        <w:tc>
          <w:tcPr>
            <w:tcW w:w="1134" w:type="dxa"/>
          </w:tcPr>
          <w:p w14:paraId="5CCD1BBC" w14:textId="2124DA0C" w:rsidR="00AB5C12" w:rsidRPr="00FD1E1F" w:rsidRDefault="00CD7D1C"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t>纽曼泰克</w:t>
            </w:r>
          </w:p>
        </w:tc>
        <w:tc>
          <w:tcPr>
            <w:tcW w:w="3906" w:type="dxa"/>
          </w:tcPr>
          <w:p w14:paraId="43ADDDD4" w14:textId="66ED6466" w:rsidR="00AB5C12" w:rsidRPr="00FD1E1F" w:rsidRDefault="00FD1E1F" w:rsidP="00FD1E1F">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有便于检查的阀门，排水时间合理，排水效果良好，排水阀动作连到控制器上</w:t>
            </w:r>
          </w:p>
        </w:tc>
      </w:tr>
      <w:tr w:rsidR="00AB5C12" w:rsidRPr="00FD1E1F" w14:paraId="36994853" w14:textId="77777777" w:rsidTr="00AB5C12">
        <w:tc>
          <w:tcPr>
            <w:tcW w:w="704" w:type="dxa"/>
          </w:tcPr>
          <w:p w14:paraId="34CEF84A" w14:textId="417D81A6" w:rsidR="00AB5C12" w:rsidRPr="00FD1E1F" w:rsidRDefault="006D507E"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t>9</w:t>
            </w:r>
          </w:p>
        </w:tc>
        <w:tc>
          <w:tcPr>
            <w:tcW w:w="1843" w:type="dxa"/>
          </w:tcPr>
          <w:p w14:paraId="0317FED6" w14:textId="17408A5C" w:rsidR="00AB5C12" w:rsidRPr="00FD1E1F" w:rsidRDefault="00FD1E1F" w:rsidP="00FD1E1F">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导向气系统</w:t>
            </w:r>
          </w:p>
        </w:tc>
        <w:tc>
          <w:tcPr>
            <w:tcW w:w="709" w:type="dxa"/>
          </w:tcPr>
          <w:p w14:paraId="4A9803F3" w14:textId="790C4873" w:rsidR="00AB5C12" w:rsidRPr="00FD1E1F" w:rsidRDefault="00CD7D1C"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t>3套</w:t>
            </w:r>
          </w:p>
        </w:tc>
        <w:tc>
          <w:tcPr>
            <w:tcW w:w="1134" w:type="dxa"/>
          </w:tcPr>
          <w:p w14:paraId="44DC6190" w14:textId="77777777" w:rsidR="00AB5C12" w:rsidRPr="00FD1E1F" w:rsidRDefault="00AB5C12" w:rsidP="00AB5C12">
            <w:pPr>
              <w:snapToGrid w:val="0"/>
              <w:spacing w:line="360" w:lineRule="auto"/>
              <w:jc w:val="center"/>
              <w:rPr>
                <w:rFonts w:ascii="微软雅黑" w:eastAsia="微软雅黑" w:hAnsi="微软雅黑" w:hint="eastAsia"/>
                <w:szCs w:val="21"/>
              </w:rPr>
            </w:pPr>
          </w:p>
        </w:tc>
        <w:tc>
          <w:tcPr>
            <w:tcW w:w="3906" w:type="dxa"/>
          </w:tcPr>
          <w:p w14:paraId="5597AB73" w14:textId="774A219D" w:rsidR="00AB5C12" w:rsidRPr="00FD1E1F" w:rsidRDefault="00FD1E1F" w:rsidP="00FD1E1F">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美观，横平竖直，可靠连接</w:t>
            </w:r>
          </w:p>
        </w:tc>
      </w:tr>
      <w:tr w:rsidR="00FD1E1F" w:rsidRPr="00FD1E1F" w14:paraId="77E56C02" w14:textId="77777777" w:rsidTr="00FD1E1F">
        <w:trPr>
          <w:trHeight w:val="726"/>
        </w:trPr>
        <w:tc>
          <w:tcPr>
            <w:tcW w:w="704" w:type="dxa"/>
          </w:tcPr>
          <w:p w14:paraId="7F6EDD22" w14:textId="61CD235F" w:rsidR="00FD1E1F" w:rsidRPr="00FD1E1F" w:rsidRDefault="006D507E" w:rsidP="00AB5C12">
            <w:pPr>
              <w:snapToGrid w:val="0"/>
              <w:spacing w:line="360" w:lineRule="auto"/>
              <w:jc w:val="center"/>
              <w:rPr>
                <w:rFonts w:ascii="微软雅黑" w:eastAsia="微软雅黑" w:hAnsi="微软雅黑" w:hint="eastAsia"/>
                <w:szCs w:val="21"/>
              </w:rPr>
            </w:pPr>
            <w:r>
              <w:rPr>
                <w:rFonts w:ascii="微软雅黑" w:eastAsia="微软雅黑" w:hAnsi="微软雅黑" w:hint="eastAsia"/>
                <w:szCs w:val="21"/>
              </w:rPr>
              <w:lastRenderedPageBreak/>
              <w:t>10</w:t>
            </w:r>
          </w:p>
        </w:tc>
        <w:tc>
          <w:tcPr>
            <w:tcW w:w="1843" w:type="dxa"/>
          </w:tcPr>
          <w:p w14:paraId="5B2650B2" w14:textId="100E19CD" w:rsidR="00FD1E1F" w:rsidRPr="00FD1E1F" w:rsidRDefault="00FD1E1F" w:rsidP="00FD1E1F">
            <w:pPr>
              <w:widowControl/>
              <w:jc w:val="center"/>
              <w:rPr>
                <w:rStyle w:val="fontstyle01"/>
                <w:rFonts w:ascii="微软雅黑" w:eastAsia="微软雅黑" w:hAnsi="微软雅黑" w:hint="default"/>
                <w:color w:val="auto"/>
                <w:sz w:val="21"/>
                <w:szCs w:val="21"/>
              </w:rPr>
            </w:pPr>
            <w:r w:rsidRPr="00FD1E1F">
              <w:rPr>
                <w:rStyle w:val="fontstyle01"/>
                <w:rFonts w:ascii="微软雅黑" w:eastAsia="微软雅黑" w:hAnsi="微软雅黑" w:hint="default"/>
                <w:sz w:val="21"/>
                <w:szCs w:val="21"/>
              </w:rPr>
              <w:t>改造后恢复设备本色</w:t>
            </w:r>
          </w:p>
        </w:tc>
        <w:tc>
          <w:tcPr>
            <w:tcW w:w="709" w:type="dxa"/>
          </w:tcPr>
          <w:p w14:paraId="67F29381" w14:textId="77777777" w:rsidR="00FD1E1F" w:rsidRPr="00FD1E1F" w:rsidRDefault="00FD1E1F" w:rsidP="00AB5C12">
            <w:pPr>
              <w:snapToGrid w:val="0"/>
              <w:spacing w:line="360" w:lineRule="auto"/>
              <w:jc w:val="center"/>
              <w:rPr>
                <w:rFonts w:ascii="微软雅黑" w:eastAsia="微软雅黑" w:hAnsi="微软雅黑" w:hint="eastAsia"/>
                <w:szCs w:val="21"/>
              </w:rPr>
            </w:pPr>
          </w:p>
        </w:tc>
        <w:tc>
          <w:tcPr>
            <w:tcW w:w="1134" w:type="dxa"/>
          </w:tcPr>
          <w:p w14:paraId="6011A9B5" w14:textId="77777777" w:rsidR="00FD1E1F" w:rsidRPr="00FD1E1F" w:rsidRDefault="00FD1E1F" w:rsidP="00AB5C12">
            <w:pPr>
              <w:snapToGrid w:val="0"/>
              <w:spacing w:line="360" w:lineRule="auto"/>
              <w:jc w:val="center"/>
              <w:rPr>
                <w:rFonts w:ascii="微软雅黑" w:eastAsia="微软雅黑" w:hAnsi="微软雅黑" w:hint="eastAsia"/>
                <w:szCs w:val="21"/>
              </w:rPr>
            </w:pPr>
          </w:p>
        </w:tc>
        <w:tc>
          <w:tcPr>
            <w:tcW w:w="3906" w:type="dxa"/>
          </w:tcPr>
          <w:p w14:paraId="20A86989" w14:textId="0BB4B231" w:rsidR="00FD1E1F" w:rsidRPr="00FD1E1F" w:rsidRDefault="00FD1E1F" w:rsidP="00FD1E1F">
            <w:pPr>
              <w:widowControl/>
              <w:jc w:val="center"/>
              <w:rPr>
                <w:rFonts w:ascii="微软雅黑" w:eastAsia="微软雅黑" w:hAnsi="微软雅黑" w:hint="eastAsia"/>
                <w:szCs w:val="21"/>
              </w:rPr>
            </w:pPr>
            <w:r w:rsidRPr="00FD1E1F">
              <w:rPr>
                <w:rStyle w:val="fontstyle01"/>
                <w:rFonts w:ascii="微软雅黑" w:eastAsia="微软雅黑" w:hAnsi="微软雅黑" w:hint="default"/>
                <w:sz w:val="21"/>
                <w:szCs w:val="21"/>
              </w:rPr>
              <w:t>防锈漆 1 遍，面漆 1 遍</w:t>
            </w:r>
          </w:p>
        </w:tc>
      </w:tr>
    </w:tbl>
    <w:p w14:paraId="45660654" w14:textId="41388900" w:rsidR="00AB5C12" w:rsidRPr="00FB392D" w:rsidRDefault="00BB29A5" w:rsidP="00C46EBF">
      <w:pPr>
        <w:snapToGrid w:val="0"/>
        <w:spacing w:line="360" w:lineRule="auto"/>
        <w:rPr>
          <w:rFonts w:ascii="微软雅黑" w:eastAsia="微软雅黑" w:hAnsi="微软雅黑" w:hint="eastAsia"/>
          <w:b/>
          <w:bCs/>
          <w:szCs w:val="21"/>
        </w:rPr>
      </w:pPr>
      <w:r>
        <w:rPr>
          <w:rFonts w:ascii="微软雅黑" w:eastAsia="微软雅黑" w:hAnsi="微软雅黑" w:hint="eastAsia"/>
          <w:b/>
          <w:bCs/>
          <w:szCs w:val="21"/>
        </w:rPr>
        <w:t>六</w:t>
      </w:r>
      <w:r w:rsidR="00C46EBF" w:rsidRPr="00FB392D">
        <w:rPr>
          <w:rFonts w:ascii="微软雅黑" w:eastAsia="微软雅黑" w:hAnsi="微软雅黑" w:hint="eastAsia"/>
          <w:b/>
          <w:bCs/>
          <w:szCs w:val="21"/>
        </w:rPr>
        <w:t>、</w:t>
      </w:r>
      <w:r w:rsidR="00FB392D" w:rsidRPr="00FB392D">
        <w:rPr>
          <w:rFonts w:ascii="微软雅黑" w:eastAsia="微软雅黑" w:hAnsi="微软雅黑" w:hint="eastAsia"/>
          <w:b/>
          <w:bCs/>
          <w:szCs w:val="21"/>
        </w:rPr>
        <w:t>施工质量标准：</w:t>
      </w:r>
    </w:p>
    <w:p w14:paraId="267C13BB" w14:textId="1D92EB1F" w:rsidR="00FB392D" w:rsidRDefault="00FB392D" w:rsidP="00C46EBF">
      <w:pPr>
        <w:snapToGrid w:val="0"/>
        <w:spacing w:line="360" w:lineRule="auto"/>
        <w:rPr>
          <w:rFonts w:ascii="微软雅黑" w:eastAsia="微软雅黑" w:hAnsi="微软雅黑" w:hint="eastAsia"/>
          <w:szCs w:val="21"/>
        </w:rPr>
      </w:pPr>
      <w:r w:rsidRPr="00FB392D">
        <w:rPr>
          <w:rFonts w:ascii="微软雅黑" w:eastAsia="微软雅黑" w:hAnsi="微软雅黑"/>
          <w:szCs w:val="21"/>
        </w:rPr>
        <w:t>本次改造所引用的标准完全按照压缩空气干燥机制造标准，依据国标最新版本的标准和行业标准（不限于此，并随时更新</w:t>
      </w:r>
      <w:r>
        <w:rPr>
          <w:rFonts w:ascii="微软雅黑" w:eastAsia="微软雅黑" w:hAnsi="微软雅黑" w:hint="eastAsia"/>
          <w:szCs w:val="21"/>
        </w:rPr>
        <w:t>）。</w:t>
      </w:r>
    </w:p>
    <w:p w14:paraId="096253B2" w14:textId="663E58E8" w:rsidR="00FB392D" w:rsidRDefault="00FB392D" w:rsidP="00C46EBF">
      <w:pPr>
        <w:snapToGrid w:val="0"/>
        <w:spacing w:line="360" w:lineRule="auto"/>
        <w:rPr>
          <w:rFonts w:ascii="微软雅黑" w:eastAsia="微软雅黑" w:hAnsi="微软雅黑" w:hint="eastAsia"/>
          <w:szCs w:val="21"/>
        </w:rPr>
      </w:pPr>
      <w:r>
        <w:rPr>
          <w:rFonts w:ascii="微软雅黑" w:eastAsia="微软雅黑" w:hAnsi="微软雅黑" w:hint="eastAsia"/>
          <w:szCs w:val="21"/>
        </w:rPr>
        <w:t>1、机械标准：</w:t>
      </w:r>
    </w:p>
    <w:p w14:paraId="6FD7D09A" w14:textId="77777777" w:rsidR="00FB392D" w:rsidRPr="00FB392D" w:rsidRDefault="00FB392D" w:rsidP="00FB392D">
      <w:pPr>
        <w:snapToGrid w:val="0"/>
        <w:spacing w:line="360" w:lineRule="auto"/>
        <w:rPr>
          <w:rFonts w:ascii="微软雅黑" w:eastAsia="微软雅黑" w:hAnsi="微软雅黑" w:hint="eastAsia"/>
          <w:szCs w:val="21"/>
        </w:rPr>
      </w:pPr>
      <w:r w:rsidRPr="00FB392D">
        <w:rPr>
          <w:rFonts w:ascii="微软雅黑" w:eastAsia="微软雅黑" w:hAnsi="微软雅黑"/>
          <w:szCs w:val="21"/>
        </w:rPr>
        <w:t>TSG R0004-2009 固定式压力容器安全技术监察规程GB151-2011 钢制管壳式换热器GB150-2011 钢制压力容器</w:t>
      </w:r>
    </w:p>
    <w:p w14:paraId="456AA546" w14:textId="77777777" w:rsidR="00FB392D" w:rsidRPr="00FB392D" w:rsidRDefault="00FB392D" w:rsidP="00FB392D">
      <w:pPr>
        <w:snapToGrid w:val="0"/>
        <w:spacing w:line="360" w:lineRule="auto"/>
        <w:rPr>
          <w:rFonts w:ascii="微软雅黑" w:eastAsia="微软雅黑" w:hAnsi="微软雅黑" w:hint="eastAsia"/>
          <w:szCs w:val="21"/>
        </w:rPr>
      </w:pPr>
      <w:r w:rsidRPr="00FB392D">
        <w:rPr>
          <w:rFonts w:ascii="微软雅黑" w:eastAsia="微软雅黑" w:hAnsi="微软雅黑"/>
          <w:szCs w:val="21"/>
        </w:rPr>
        <w:t>JB4732-95 钢制压力容器分析设计标准</w:t>
      </w:r>
    </w:p>
    <w:p w14:paraId="275335B0" w14:textId="77777777" w:rsidR="00FB392D" w:rsidRPr="00FB392D" w:rsidRDefault="00FB392D" w:rsidP="00FB392D">
      <w:pPr>
        <w:snapToGrid w:val="0"/>
        <w:spacing w:line="360" w:lineRule="auto"/>
        <w:rPr>
          <w:rFonts w:ascii="微软雅黑" w:eastAsia="微软雅黑" w:hAnsi="微软雅黑" w:hint="eastAsia"/>
          <w:szCs w:val="21"/>
        </w:rPr>
      </w:pPr>
      <w:r w:rsidRPr="00FB392D">
        <w:rPr>
          <w:rFonts w:ascii="微软雅黑" w:eastAsia="微软雅黑" w:hAnsi="微软雅黑"/>
          <w:szCs w:val="21"/>
        </w:rPr>
        <w:t>JB/T4709-2000 钢制压力容器焊接规程</w:t>
      </w:r>
    </w:p>
    <w:p w14:paraId="067FE99D" w14:textId="3E3F70D0" w:rsidR="00FB392D" w:rsidRDefault="00FB392D" w:rsidP="00FB392D">
      <w:pPr>
        <w:snapToGrid w:val="0"/>
        <w:spacing w:line="360" w:lineRule="auto"/>
        <w:rPr>
          <w:rFonts w:ascii="微软雅黑" w:eastAsia="微软雅黑" w:hAnsi="微软雅黑" w:hint="eastAsia"/>
          <w:szCs w:val="21"/>
        </w:rPr>
      </w:pPr>
      <w:r w:rsidRPr="00FB392D">
        <w:rPr>
          <w:rFonts w:ascii="微软雅黑" w:eastAsia="微软雅黑" w:hAnsi="微软雅黑"/>
          <w:szCs w:val="21"/>
        </w:rPr>
        <w:t>GB50029-2003 压缩空气站设计规范GB/T10893-2012 压缩空气干燥器规范和试验HG20592-2009 钢制管法兰、垫片、紧固件</w:t>
      </w:r>
    </w:p>
    <w:p w14:paraId="6B8A027F" w14:textId="593B79A3" w:rsidR="00FB392D" w:rsidRDefault="00FB392D" w:rsidP="00FB392D">
      <w:pPr>
        <w:snapToGrid w:val="0"/>
        <w:spacing w:line="360" w:lineRule="auto"/>
        <w:rPr>
          <w:rFonts w:ascii="微软雅黑" w:eastAsia="微软雅黑" w:hAnsi="微软雅黑" w:hint="eastAsia"/>
          <w:szCs w:val="21"/>
        </w:rPr>
      </w:pPr>
      <w:r>
        <w:rPr>
          <w:rFonts w:ascii="微软雅黑" w:eastAsia="微软雅黑" w:hAnsi="微软雅黑" w:hint="eastAsia"/>
          <w:szCs w:val="21"/>
        </w:rPr>
        <w:t>2、电器及仪表标准：</w:t>
      </w:r>
    </w:p>
    <w:p w14:paraId="77133986" w14:textId="77777777" w:rsidR="00FB392D" w:rsidRDefault="00FB392D" w:rsidP="00FB392D">
      <w:pPr>
        <w:snapToGrid w:val="0"/>
        <w:spacing w:line="360" w:lineRule="auto"/>
        <w:rPr>
          <w:rFonts w:ascii="微软雅黑" w:eastAsia="微软雅黑" w:hAnsi="微软雅黑" w:hint="eastAsia"/>
          <w:szCs w:val="21"/>
        </w:rPr>
      </w:pPr>
      <w:r w:rsidRPr="00FB392D">
        <w:rPr>
          <w:rFonts w:ascii="微软雅黑" w:eastAsia="微软雅黑" w:hAnsi="微软雅黑"/>
          <w:szCs w:val="21"/>
        </w:rPr>
        <w:t xml:space="preserve">GB755-97 旋转电机基本技术要求（IEC34-1） </w:t>
      </w:r>
    </w:p>
    <w:p w14:paraId="16D8E386" w14:textId="77777777" w:rsidR="00FB392D" w:rsidRDefault="00FB392D" w:rsidP="00FB392D">
      <w:pPr>
        <w:snapToGrid w:val="0"/>
        <w:spacing w:line="360" w:lineRule="auto"/>
        <w:rPr>
          <w:rFonts w:ascii="微软雅黑" w:eastAsia="微软雅黑" w:hAnsi="微软雅黑" w:hint="eastAsia"/>
          <w:szCs w:val="21"/>
        </w:rPr>
      </w:pPr>
      <w:r w:rsidRPr="00FB392D">
        <w:rPr>
          <w:rFonts w:ascii="微软雅黑" w:eastAsia="微软雅黑" w:hAnsi="微软雅黑"/>
          <w:szCs w:val="21"/>
        </w:rPr>
        <w:t>GB50052-95《供配电系统设计规范》</w:t>
      </w:r>
    </w:p>
    <w:p w14:paraId="3F422213" w14:textId="77777777" w:rsidR="00FB392D" w:rsidRDefault="00FB392D" w:rsidP="00FB392D">
      <w:pPr>
        <w:snapToGrid w:val="0"/>
        <w:spacing w:line="360" w:lineRule="auto"/>
        <w:rPr>
          <w:rFonts w:ascii="微软雅黑" w:eastAsia="微软雅黑" w:hAnsi="微软雅黑" w:hint="eastAsia"/>
          <w:szCs w:val="21"/>
        </w:rPr>
      </w:pPr>
      <w:r w:rsidRPr="00FB392D">
        <w:rPr>
          <w:rFonts w:ascii="微软雅黑" w:eastAsia="微软雅黑" w:hAnsi="微软雅黑"/>
          <w:szCs w:val="21"/>
        </w:rPr>
        <w:t>GB50054-95《低压配电设计规范》</w:t>
      </w:r>
    </w:p>
    <w:p w14:paraId="2246B011" w14:textId="77777777" w:rsidR="00FB392D" w:rsidRDefault="00FB392D" w:rsidP="00FB392D">
      <w:pPr>
        <w:snapToGrid w:val="0"/>
        <w:spacing w:line="360" w:lineRule="auto"/>
        <w:rPr>
          <w:rFonts w:ascii="微软雅黑" w:eastAsia="微软雅黑" w:hAnsi="微软雅黑" w:hint="eastAsia"/>
          <w:szCs w:val="21"/>
        </w:rPr>
      </w:pPr>
      <w:r w:rsidRPr="00FB392D">
        <w:rPr>
          <w:rFonts w:ascii="微软雅黑" w:eastAsia="微软雅黑" w:hAnsi="微软雅黑"/>
          <w:szCs w:val="21"/>
        </w:rPr>
        <w:t>GB50217-94《电力工程电缆设计规范》</w:t>
      </w:r>
    </w:p>
    <w:p w14:paraId="1D90BECC" w14:textId="77777777" w:rsidR="00FB392D" w:rsidRDefault="00FB392D" w:rsidP="00FB392D">
      <w:pPr>
        <w:snapToGrid w:val="0"/>
        <w:spacing w:line="360" w:lineRule="auto"/>
        <w:rPr>
          <w:rFonts w:ascii="微软雅黑" w:eastAsia="微软雅黑" w:hAnsi="微软雅黑" w:hint="eastAsia"/>
          <w:szCs w:val="21"/>
        </w:rPr>
      </w:pPr>
      <w:r w:rsidRPr="00FB392D">
        <w:rPr>
          <w:rFonts w:ascii="微软雅黑" w:eastAsia="微软雅黑" w:hAnsi="微软雅黑"/>
          <w:szCs w:val="21"/>
        </w:rPr>
        <w:t>GBJ63-90《电力装置的电测量仪表装置设计规范》</w:t>
      </w:r>
    </w:p>
    <w:p w14:paraId="3E490588" w14:textId="77777777" w:rsidR="00FB392D" w:rsidRDefault="00FB392D" w:rsidP="00FB392D">
      <w:pPr>
        <w:snapToGrid w:val="0"/>
        <w:spacing w:line="360" w:lineRule="auto"/>
        <w:rPr>
          <w:rFonts w:ascii="微软雅黑" w:eastAsia="微软雅黑" w:hAnsi="微软雅黑" w:hint="eastAsia"/>
          <w:szCs w:val="21"/>
        </w:rPr>
      </w:pPr>
      <w:r w:rsidRPr="00FB392D">
        <w:rPr>
          <w:rFonts w:ascii="微软雅黑" w:eastAsia="微软雅黑" w:hAnsi="微软雅黑"/>
          <w:szCs w:val="21"/>
        </w:rPr>
        <w:t>HG20507-92 自动化仪表选型规定</w:t>
      </w:r>
    </w:p>
    <w:p w14:paraId="6E611088" w14:textId="77777777" w:rsidR="00FB392D" w:rsidRDefault="00FB392D" w:rsidP="00FB392D">
      <w:pPr>
        <w:snapToGrid w:val="0"/>
        <w:spacing w:line="360" w:lineRule="auto"/>
        <w:rPr>
          <w:rFonts w:ascii="微软雅黑" w:eastAsia="微软雅黑" w:hAnsi="微软雅黑" w:hint="eastAsia"/>
          <w:szCs w:val="21"/>
        </w:rPr>
      </w:pPr>
      <w:r w:rsidRPr="00FB392D">
        <w:rPr>
          <w:rFonts w:ascii="微软雅黑" w:eastAsia="微软雅黑" w:hAnsi="微软雅黑"/>
          <w:szCs w:val="21"/>
        </w:rPr>
        <w:t>GB50093-2002《工业自动化仪表工程施工及验收规范》</w:t>
      </w:r>
    </w:p>
    <w:p w14:paraId="2D3A24CC" w14:textId="77777777" w:rsidR="00FB392D" w:rsidRDefault="00FB392D" w:rsidP="00FB392D">
      <w:pPr>
        <w:snapToGrid w:val="0"/>
        <w:spacing w:line="360" w:lineRule="auto"/>
        <w:rPr>
          <w:rFonts w:ascii="微软雅黑" w:eastAsia="微软雅黑" w:hAnsi="微软雅黑" w:hint="eastAsia"/>
          <w:szCs w:val="21"/>
        </w:rPr>
      </w:pPr>
      <w:r w:rsidRPr="00FB392D">
        <w:rPr>
          <w:rFonts w:ascii="微软雅黑" w:eastAsia="微软雅黑" w:hAnsi="微软雅黑"/>
          <w:szCs w:val="21"/>
        </w:rPr>
        <w:t xml:space="preserve">HG/T20636~20639-1998 化工装置自控工程设计规定（上、下卷） </w:t>
      </w:r>
    </w:p>
    <w:p w14:paraId="3F6FB3A8" w14:textId="1CC42E8A" w:rsidR="00FB392D" w:rsidRDefault="00FB392D" w:rsidP="00FB392D">
      <w:pPr>
        <w:snapToGrid w:val="0"/>
        <w:spacing w:line="360" w:lineRule="auto"/>
        <w:rPr>
          <w:rFonts w:ascii="微软雅黑" w:eastAsia="微软雅黑" w:hAnsi="微软雅黑" w:hint="eastAsia"/>
          <w:szCs w:val="21"/>
        </w:rPr>
      </w:pPr>
      <w:r w:rsidRPr="00FB392D">
        <w:rPr>
          <w:rFonts w:ascii="微软雅黑" w:eastAsia="微软雅黑" w:hAnsi="微软雅黑"/>
          <w:szCs w:val="21"/>
        </w:rPr>
        <w:t>HG/T21581-95 自控安装图册</w:t>
      </w:r>
    </w:p>
    <w:p w14:paraId="70327CA6" w14:textId="25EDA75D" w:rsidR="00F5087D" w:rsidRDefault="00BB29A5" w:rsidP="00FB392D">
      <w:pPr>
        <w:snapToGrid w:val="0"/>
        <w:spacing w:line="360" w:lineRule="auto"/>
        <w:rPr>
          <w:rFonts w:ascii="微软雅黑" w:eastAsia="微软雅黑" w:hAnsi="微软雅黑" w:hint="eastAsia"/>
          <w:b/>
          <w:bCs/>
          <w:szCs w:val="21"/>
        </w:rPr>
      </w:pPr>
      <w:r w:rsidRPr="00BB29A5">
        <w:rPr>
          <w:rFonts w:ascii="微软雅黑" w:eastAsia="微软雅黑" w:hAnsi="微软雅黑" w:hint="eastAsia"/>
          <w:b/>
          <w:bCs/>
          <w:szCs w:val="21"/>
        </w:rPr>
        <w:t>七、施工现场管理</w:t>
      </w:r>
      <w:r>
        <w:rPr>
          <w:rFonts w:ascii="微软雅黑" w:eastAsia="微软雅黑" w:hAnsi="微软雅黑" w:hint="eastAsia"/>
          <w:b/>
          <w:bCs/>
          <w:szCs w:val="21"/>
        </w:rPr>
        <w:t>：</w:t>
      </w:r>
    </w:p>
    <w:p w14:paraId="5B4AC667" w14:textId="1E68F918" w:rsidR="00343192" w:rsidRDefault="00343192" w:rsidP="00FB392D">
      <w:pPr>
        <w:snapToGrid w:val="0"/>
        <w:spacing w:line="360" w:lineRule="auto"/>
        <w:rPr>
          <w:rFonts w:ascii="微软雅黑" w:eastAsia="微软雅黑" w:hAnsi="微软雅黑" w:hint="eastAsia"/>
          <w:b/>
          <w:bCs/>
          <w:szCs w:val="21"/>
        </w:rPr>
      </w:pPr>
      <w:r>
        <w:rPr>
          <w:rFonts w:ascii="微软雅黑" w:eastAsia="微软雅黑" w:hAnsi="微软雅黑" w:hint="eastAsia"/>
          <w:b/>
          <w:bCs/>
          <w:szCs w:val="21"/>
        </w:rPr>
        <w:t>7.1施工过程管理：</w:t>
      </w:r>
    </w:p>
    <w:p w14:paraId="63C01650" w14:textId="335C1E7F" w:rsidR="00BB29A5" w:rsidRPr="00BB29A5" w:rsidRDefault="00BB29A5" w:rsidP="00BB29A5">
      <w:pPr>
        <w:pStyle w:val="a8"/>
        <w:numPr>
          <w:ilvl w:val="0"/>
          <w:numId w:val="2"/>
        </w:numPr>
        <w:snapToGrid w:val="0"/>
        <w:spacing w:line="360" w:lineRule="auto"/>
        <w:ind w:firstLineChars="0"/>
        <w:rPr>
          <w:rFonts w:ascii="微软雅黑" w:eastAsia="微软雅黑" w:hAnsi="微软雅黑" w:hint="eastAsia"/>
          <w:szCs w:val="21"/>
        </w:rPr>
      </w:pPr>
      <w:r w:rsidRPr="00BB29A5">
        <w:rPr>
          <w:rFonts w:ascii="微软雅黑" w:eastAsia="微软雅黑" w:hAnsi="微软雅黑"/>
          <w:szCs w:val="21"/>
        </w:rPr>
        <w:t>施工现场应</w:t>
      </w:r>
      <w:r w:rsidRPr="00BB29A5">
        <w:rPr>
          <w:rFonts w:ascii="微软雅黑" w:eastAsia="微软雅黑" w:hAnsi="微软雅黑" w:hint="eastAsia"/>
          <w:szCs w:val="21"/>
        </w:rPr>
        <w:t>保持整洁</w:t>
      </w:r>
      <w:r w:rsidRPr="00BB29A5">
        <w:rPr>
          <w:rFonts w:ascii="微软雅黑" w:eastAsia="微软雅黑" w:hAnsi="微软雅黑"/>
          <w:szCs w:val="21"/>
        </w:rPr>
        <w:t>，不得出现杂物乱堆、垃圾乱丢现象，施工垃圾要当日清理；</w:t>
      </w:r>
    </w:p>
    <w:p w14:paraId="5B24D6A0" w14:textId="700ACE6B" w:rsidR="00BB29A5" w:rsidRPr="00BB29A5" w:rsidRDefault="00BB29A5" w:rsidP="00BB29A5">
      <w:pPr>
        <w:pStyle w:val="a8"/>
        <w:numPr>
          <w:ilvl w:val="0"/>
          <w:numId w:val="2"/>
        </w:numPr>
        <w:snapToGrid w:val="0"/>
        <w:spacing w:line="360" w:lineRule="auto"/>
        <w:ind w:firstLineChars="0"/>
        <w:rPr>
          <w:rFonts w:ascii="微软雅黑" w:eastAsia="微软雅黑" w:hAnsi="微软雅黑" w:hint="eastAsia"/>
          <w:szCs w:val="21"/>
        </w:rPr>
      </w:pPr>
      <w:r w:rsidRPr="00BB29A5">
        <w:rPr>
          <w:rFonts w:ascii="微软雅黑" w:eastAsia="微软雅黑" w:hAnsi="微软雅黑"/>
          <w:szCs w:val="21"/>
        </w:rPr>
        <w:lastRenderedPageBreak/>
        <w:t>乙方应满足甲方现场作业动火、登高、吊装、用电要求，每日施工前需到设备处及属地管理部门开具相应施工证方可进行施工作业；</w:t>
      </w:r>
    </w:p>
    <w:p w14:paraId="5A9AC4BB" w14:textId="651CB4C2" w:rsidR="00BB29A5" w:rsidRPr="00BB29A5" w:rsidRDefault="00BB29A5" w:rsidP="00BB29A5">
      <w:pPr>
        <w:pStyle w:val="a8"/>
        <w:numPr>
          <w:ilvl w:val="0"/>
          <w:numId w:val="2"/>
        </w:numPr>
        <w:snapToGrid w:val="0"/>
        <w:spacing w:line="360" w:lineRule="auto"/>
        <w:ind w:firstLineChars="0"/>
        <w:rPr>
          <w:rFonts w:ascii="微软雅黑" w:eastAsia="微软雅黑" w:hAnsi="微软雅黑" w:hint="eastAsia"/>
          <w:szCs w:val="21"/>
        </w:rPr>
      </w:pPr>
      <w:r w:rsidRPr="00BB29A5">
        <w:rPr>
          <w:rFonts w:ascii="微软雅黑" w:eastAsia="微软雅黑" w:hAnsi="微软雅黑"/>
          <w:szCs w:val="21"/>
        </w:rPr>
        <w:t>乙方施工区域应放置标准围挡（按甲方标准），进行施工隔离并制作施工标识牌（按甲方标准）放置在醒目位置，防止非施工人员入内发生安全事故，乙方应每天清理施工区域的卫生； .</w:t>
      </w:r>
    </w:p>
    <w:p w14:paraId="7E7A10C6" w14:textId="55363CF1" w:rsidR="00BB29A5" w:rsidRPr="00BB29A5" w:rsidRDefault="00BB29A5" w:rsidP="00BB29A5">
      <w:pPr>
        <w:pStyle w:val="a8"/>
        <w:numPr>
          <w:ilvl w:val="0"/>
          <w:numId w:val="2"/>
        </w:numPr>
        <w:snapToGrid w:val="0"/>
        <w:spacing w:line="360" w:lineRule="auto"/>
        <w:ind w:firstLineChars="0"/>
        <w:rPr>
          <w:rFonts w:ascii="微软雅黑" w:eastAsia="微软雅黑" w:hAnsi="微软雅黑" w:hint="eastAsia"/>
          <w:szCs w:val="21"/>
        </w:rPr>
      </w:pPr>
      <w:r w:rsidRPr="00BB29A5">
        <w:rPr>
          <w:rFonts w:ascii="微软雅黑" w:eastAsia="微软雅黑" w:hAnsi="微软雅黑"/>
          <w:szCs w:val="21"/>
        </w:rPr>
        <w:t>甲方如有重要参观、检查等，要求乙方停工时，乙方需按要</w:t>
      </w:r>
      <w:r w:rsidRPr="00BB29A5">
        <w:rPr>
          <w:rFonts w:ascii="微软雅黑" w:eastAsia="微软雅黑" w:hAnsi="微软雅黑" w:hint="eastAsia"/>
          <w:szCs w:val="21"/>
        </w:rPr>
        <w:t>执</w:t>
      </w:r>
      <w:r w:rsidRPr="00BB29A5">
        <w:rPr>
          <w:rFonts w:ascii="微软雅黑" w:eastAsia="微软雅黑" w:hAnsi="微软雅黑"/>
          <w:szCs w:val="21"/>
        </w:rPr>
        <w:t>行；</w:t>
      </w:r>
    </w:p>
    <w:p w14:paraId="2BE269C7" w14:textId="77777777" w:rsidR="00BB29A5" w:rsidRPr="00BB29A5" w:rsidRDefault="00BB29A5" w:rsidP="00BB29A5">
      <w:pPr>
        <w:pStyle w:val="a8"/>
        <w:numPr>
          <w:ilvl w:val="0"/>
          <w:numId w:val="2"/>
        </w:numPr>
        <w:snapToGrid w:val="0"/>
        <w:spacing w:line="360" w:lineRule="auto"/>
        <w:ind w:firstLineChars="0"/>
        <w:rPr>
          <w:rFonts w:ascii="微软雅黑" w:eastAsia="微软雅黑" w:hAnsi="微软雅黑" w:hint="eastAsia"/>
          <w:szCs w:val="21"/>
        </w:rPr>
      </w:pPr>
      <w:r w:rsidRPr="00BB29A5">
        <w:rPr>
          <w:rFonts w:ascii="微软雅黑" w:eastAsia="微软雅黑" w:hAnsi="微软雅黑"/>
          <w:szCs w:val="21"/>
        </w:rPr>
        <w:t>乙方人员在甲方工作区域内进行施工作业，未经许可不得到其他区域游动或拍照；</w:t>
      </w:r>
    </w:p>
    <w:p w14:paraId="404EA12F" w14:textId="7D58C787" w:rsidR="00BB29A5" w:rsidRDefault="00BB29A5" w:rsidP="00BB29A5">
      <w:pPr>
        <w:pStyle w:val="a8"/>
        <w:numPr>
          <w:ilvl w:val="0"/>
          <w:numId w:val="2"/>
        </w:numPr>
        <w:snapToGrid w:val="0"/>
        <w:spacing w:line="360" w:lineRule="auto"/>
        <w:ind w:firstLineChars="0"/>
        <w:rPr>
          <w:rFonts w:ascii="微软雅黑" w:eastAsia="微软雅黑" w:hAnsi="微软雅黑" w:hint="eastAsia"/>
          <w:szCs w:val="21"/>
        </w:rPr>
      </w:pPr>
      <w:r w:rsidRPr="00BB29A5">
        <w:rPr>
          <w:rFonts w:ascii="微软雅黑" w:eastAsia="微软雅黑" w:hAnsi="微软雅黑"/>
          <w:szCs w:val="21"/>
        </w:rPr>
        <w:t>施工过程中，乙方应及时通知甲方做必要的工序或隐蔽验收</w:t>
      </w:r>
      <w:r>
        <w:rPr>
          <w:rFonts w:ascii="微软雅黑" w:eastAsia="微软雅黑" w:hAnsi="微软雅黑" w:hint="eastAsia"/>
          <w:szCs w:val="21"/>
        </w:rPr>
        <w:t>；</w:t>
      </w:r>
    </w:p>
    <w:p w14:paraId="1278D989" w14:textId="77777777" w:rsidR="00BB29A5" w:rsidRPr="00BB29A5" w:rsidRDefault="00BB29A5" w:rsidP="00BB29A5">
      <w:pPr>
        <w:pStyle w:val="a8"/>
        <w:numPr>
          <w:ilvl w:val="0"/>
          <w:numId w:val="3"/>
        </w:numPr>
        <w:snapToGrid w:val="0"/>
        <w:spacing w:line="360" w:lineRule="auto"/>
        <w:ind w:firstLineChars="0"/>
        <w:rPr>
          <w:rFonts w:ascii="微软雅黑" w:eastAsia="微软雅黑" w:hAnsi="微软雅黑" w:hint="eastAsia"/>
          <w:szCs w:val="21"/>
        </w:rPr>
      </w:pPr>
      <w:r w:rsidRPr="00BB29A5">
        <w:rPr>
          <w:rFonts w:ascii="微软雅黑" w:eastAsia="微软雅黑" w:hAnsi="微软雅黑"/>
          <w:szCs w:val="21"/>
        </w:rPr>
        <w:t>乙方需做好现场原有设施及已完成施工项目的保护，在项目正式验收合格移交甲方前，乙方负有全部的管护责任。</w:t>
      </w:r>
    </w:p>
    <w:p w14:paraId="04850830" w14:textId="6537CF7D" w:rsidR="00BB29A5" w:rsidRPr="00BB29A5" w:rsidRDefault="00BB29A5" w:rsidP="00BB29A5">
      <w:pPr>
        <w:pStyle w:val="a8"/>
        <w:numPr>
          <w:ilvl w:val="0"/>
          <w:numId w:val="3"/>
        </w:numPr>
        <w:snapToGrid w:val="0"/>
        <w:spacing w:line="360" w:lineRule="auto"/>
        <w:ind w:firstLineChars="0"/>
        <w:rPr>
          <w:rFonts w:ascii="微软雅黑" w:eastAsia="微软雅黑" w:hAnsi="微软雅黑" w:hint="eastAsia"/>
          <w:szCs w:val="21"/>
        </w:rPr>
      </w:pPr>
      <w:r w:rsidRPr="00BB29A5">
        <w:rPr>
          <w:rFonts w:ascii="微软雅黑" w:eastAsia="微软雅黑" w:hAnsi="微软雅黑"/>
          <w:szCs w:val="21"/>
        </w:rPr>
        <w:t>乙方在作业过程中，如需动用甲方设备、设施必须经主管部门同意后方</w:t>
      </w:r>
      <w:r>
        <w:rPr>
          <w:rFonts w:ascii="微软雅黑" w:eastAsia="微软雅黑" w:hAnsi="微软雅黑" w:hint="eastAsia"/>
          <w:szCs w:val="21"/>
        </w:rPr>
        <w:t>可使用</w:t>
      </w:r>
      <w:r w:rsidR="00343192">
        <w:rPr>
          <w:rFonts w:ascii="微软雅黑" w:eastAsia="微软雅黑" w:hAnsi="微软雅黑" w:hint="eastAsia"/>
          <w:szCs w:val="21"/>
        </w:rPr>
        <w:t>；</w:t>
      </w:r>
    </w:p>
    <w:p w14:paraId="7E97D321" w14:textId="48B5D2D8" w:rsidR="00BB29A5" w:rsidRPr="00BB29A5" w:rsidRDefault="00BB29A5" w:rsidP="00BB29A5">
      <w:pPr>
        <w:pStyle w:val="a8"/>
        <w:numPr>
          <w:ilvl w:val="0"/>
          <w:numId w:val="3"/>
        </w:numPr>
        <w:snapToGrid w:val="0"/>
        <w:spacing w:line="360" w:lineRule="auto"/>
        <w:ind w:firstLineChars="0"/>
        <w:rPr>
          <w:rFonts w:ascii="微软雅黑" w:eastAsia="微软雅黑" w:hAnsi="微软雅黑" w:hint="eastAsia"/>
          <w:szCs w:val="21"/>
        </w:rPr>
      </w:pPr>
      <w:r w:rsidRPr="00BB29A5">
        <w:rPr>
          <w:rFonts w:ascii="微软雅黑" w:eastAsia="微软雅黑" w:hAnsi="微软雅黑"/>
          <w:szCs w:val="21"/>
        </w:rPr>
        <w:t>乙方在施工中</w:t>
      </w:r>
      <w:r w:rsidR="00343192">
        <w:rPr>
          <w:rFonts w:ascii="微软雅黑" w:eastAsia="微软雅黑" w:hAnsi="微软雅黑" w:hint="eastAsia"/>
          <w:szCs w:val="21"/>
        </w:rPr>
        <w:t>严禁</w:t>
      </w:r>
      <w:r w:rsidRPr="00BB29A5">
        <w:rPr>
          <w:rFonts w:ascii="微软雅黑" w:eastAsia="微软雅黑" w:hAnsi="微软雅黑"/>
          <w:szCs w:val="21"/>
        </w:rPr>
        <w:t>动用甲方的消防设施，乙方需自行准备；</w:t>
      </w:r>
    </w:p>
    <w:p w14:paraId="535912E8" w14:textId="642C922D" w:rsidR="00BB29A5" w:rsidRDefault="00BB29A5" w:rsidP="00BB29A5">
      <w:pPr>
        <w:pStyle w:val="a8"/>
        <w:numPr>
          <w:ilvl w:val="0"/>
          <w:numId w:val="3"/>
        </w:numPr>
        <w:snapToGrid w:val="0"/>
        <w:spacing w:line="360" w:lineRule="auto"/>
        <w:ind w:firstLineChars="0"/>
        <w:rPr>
          <w:rFonts w:ascii="微软雅黑" w:eastAsia="微软雅黑" w:hAnsi="微软雅黑" w:hint="eastAsia"/>
          <w:szCs w:val="21"/>
        </w:rPr>
      </w:pPr>
      <w:r w:rsidRPr="00BB29A5">
        <w:rPr>
          <w:rFonts w:ascii="微软雅黑" w:eastAsia="微软雅黑" w:hAnsi="微软雅黑"/>
          <w:szCs w:val="21"/>
        </w:rPr>
        <w:t>乙方施</w:t>
      </w:r>
      <w:r w:rsidR="00343192">
        <w:rPr>
          <w:rFonts w:ascii="微软雅黑" w:eastAsia="微软雅黑" w:hAnsi="微软雅黑" w:hint="eastAsia"/>
          <w:szCs w:val="21"/>
        </w:rPr>
        <w:t>工过</w:t>
      </w:r>
      <w:r w:rsidRPr="00BB29A5">
        <w:rPr>
          <w:rFonts w:ascii="微软雅黑" w:eastAsia="微软雅黑" w:hAnsi="微软雅黑"/>
          <w:szCs w:val="21"/>
        </w:rPr>
        <w:t>程中造成甲方经济损失的，需照价赔偿;</w:t>
      </w:r>
    </w:p>
    <w:p w14:paraId="07A17220" w14:textId="7E521FF3" w:rsidR="00343192" w:rsidRDefault="00343192" w:rsidP="00343192">
      <w:pPr>
        <w:snapToGrid w:val="0"/>
        <w:spacing w:line="360" w:lineRule="auto"/>
        <w:rPr>
          <w:rFonts w:ascii="微软雅黑" w:eastAsia="微软雅黑" w:hAnsi="微软雅黑" w:hint="eastAsia"/>
          <w:b/>
          <w:bCs/>
          <w:szCs w:val="21"/>
        </w:rPr>
      </w:pPr>
      <w:r w:rsidRPr="00343192">
        <w:rPr>
          <w:rFonts w:ascii="微软雅黑" w:eastAsia="微软雅黑" w:hAnsi="微软雅黑" w:hint="eastAsia"/>
          <w:b/>
          <w:bCs/>
          <w:szCs w:val="21"/>
        </w:rPr>
        <w:t>7.2施工材料管理：</w:t>
      </w:r>
    </w:p>
    <w:p w14:paraId="186595A8" w14:textId="77777777" w:rsidR="00343192" w:rsidRPr="00343192" w:rsidRDefault="00343192" w:rsidP="00343192">
      <w:pPr>
        <w:pStyle w:val="a8"/>
        <w:numPr>
          <w:ilvl w:val="0"/>
          <w:numId w:val="4"/>
        </w:numPr>
        <w:snapToGrid w:val="0"/>
        <w:spacing w:line="360" w:lineRule="auto"/>
        <w:ind w:firstLineChars="0"/>
        <w:rPr>
          <w:rFonts w:ascii="微软雅黑" w:eastAsia="微软雅黑" w:hAnsi="微软雅黑" w:hint="eastAsia"/>
          <w:szCs w:val="21"/>
        </w:rPr>
      </w:pPr>
      <w:r w:rsidRPr="00343192">
        <w:rPr>
          <w:rFonts w:ascii="微软雅黑" w:eastAsia="微软雅黑" w:hAnsi="微软雅黑"/>
          <w:szCs w:val="21"/>
        </w:rPr>
        <w:t>乙方应根据自定的施工计划，分批购入施工材料及部件进厂，确保不出现停工解现象；</w:t>
      </w:r>
    </w:p>
    <w:p w14:paraId="41B35EDD" w14:textId="22A3D114" w:rsidR="00343192" w:rsidRPr="00343192" w:rsidRDefault="00343192" w:rsidP="00343192">
      <w:pPr>
        <w:pStyle w:val="a8"/>
        <w:numPr>
          <w:ilvl w:val="0"/>
          <w:numId w:val="4"/>
        </w:numPr>
        <w:snapToGrid w:val="0"/>
        <w:spacing w:line="360" w:lineRule="auto"/>
        <w:ind w:firstLineChars="0"/>
        <w:rPr>
          <w:rFonts w:ascii="微软雅黑" w:eastAsia="微软雅黑" w:hAnsi="微软雅黑" w:hint="eastAsia"/>
          <w:szCs w:val="21"/>
        </w:rPr>
      </w:pPr>
      <w:r w:rsidRPr="00343192">
        <w:rPr>
          <w:rFonts w:ascii="微软雅黑" w:eastAsia="微软雅黑" w:hAnsi="微软雅黑"/>
          <w:szCs w:val="21"/>
        </w:rPr>
        <w:t>乙方在甲方指定的区域内堆放物料并制作物品存放牌（按甲方标准）放置在醒目</w:t>
      </w:r>
      <w:r w:rsidRPr="00343192">
        <w:rPr>
          <w:rFonts w:ascii="微软雅黑" w:eastAsia="微软雅黑" w:hAnsi="微软雅黑" w:hint="eastAsia"/>
          <w:szCs w:val="21"/>
        </w:rPr>
        <w:t>位置，各种材料摆放规整、有序；</w:t>
      </w:r>
    </w:p>
    <w:p w14:paraId="68CA23FE" w14:textId="4214D3E3" w:rsidR="00343192" w:rsidRPr="00343192" w:rsidRDefault="00343192" w:rsidP="00343192">
      <w:pPr>
        <w:pStyle w:val="a8"/>
        <w:numPr>
          <w:ilvl w:val="0"/>
          <w:numId w:val="4"/>
        </w:numPr>
        <w:snapToGrid w:val="0"/>
        <w:spacing w:line="360" w:lineRule="auto"/>
        <w:ind w:firstLineChars="0"/>
        <w:rPr>
          <w:rFonts w:ascii="微软雅黑" w:eastAsia="微软雅黑" w:hAnsi="微软雅黑" w:hint="eastAsia"/>
          <w:szCs w:val="21"/>
        </w:rPr>
      </w:pPr>
      <w:r w:rsidRPr="00343192">
        <w:rPr>
          <w:rFonts w:ascii="微软雅黑" w:eastAsia="微软雅黑" w:hAnsi="微软雅黑"/>
          <w:szCs w:val="21"/>
        </w:rPr>
        <w:t>每批材料、部件到达施工现场后，乙方质量检查人员对</w:t>
      </w:r>
      <w:r w:rsidRPr="00343192">
        <w:rPr>
          <w:rFonts w:ascii="微软雅黑" w:eastAsia="微软雅黑" w:hAnsi="微软雅黑" w:hint="eastAsia"/>
          <w:szCs w:val="21"/>
        </w:rPr>
        <w:t>其进</w:t>
      </w:r>
      <w:r w:rsidRPr="00343192">
        <w:rPr>
          <w:rFonts w:ascii="微软雅黑" w:eastAsia="微软雅黑" w:hAnsi="微软雅黑"/>
          <w:szCs w:val="21"/>
        </w:rPr>
        <w:t>行质量检查，并通知甲方现场管理人员及属地管理部门，共同对到厂材料、部件进行检查及初步验收</w:t>
      </w:r>
    </w:p>
    <w:p w14:paraId="2DD3B44C" w14:textId="77777777" w:rsidR="00343192" w:rsidRPr="00343192" w:rsidRDefault="00343192" w:rsidP="00343192">
      <w:pPr>
        <w:pStyle w:val="a8"/>
        <w:numPr>
          <w:ilvl w:val="0"/>
          <w:numId w:val="4"/>
        </w:numPr>
        <w:snapToGrid w:val="0"/>
        <w:spacing w:line="360" w:lineRule="auto"/>
        <w:ind w:firstLineChars="0"/>
        <w:rPr>
          <w:rFonts w:ascii="微软雅黑" w:eastAsia="微软雅黑" w:hAnsi="微软雅黑" w:hint="eastAsia"/>
          <w:szCs w:val="21"/>
        </w:rPr>
      </w:pPr>
      <w:r w:rsidRPr="00343192">
        <w:rPr>
          <w:rFonts w:ascii="微软雅黑" w:eastAsia="微软雅黑" w:hAnsi="微软雅黑"/>
          <w:szCs w:val="21"/>
        </w:rPr>
        <w:t>乙方出具到厂材料、部件质量检验单、生产厂家、出厂合格证，甲方人员根据隆情况,、合同要求、国标进行确认；</w:t>
      </w:r>
    </w:p>
    <w:p w14:paraId="67577366" w14:textId="341174AC" w:rsidR="00343192" w:rsidRDefault="00343192" w:rsidP="00343192">
      <w:pPr>
        <w:pStyle w:val="a8"/>
        <w:numPr>
          <w:ilvl w:val="0"/>
          <w:numId w:val="4"/>
        </w:numPr>
        <w:snapToGrid w:val="0"/>
        <w:spacing w:line="360" w:lineRule="auto"/>
        <w:ind w:firstLineChars="0"/>
        <w:rPr>
          <w:rFonts w:ascii="微软雅黑" w:eastAsia="微软雅黑" w:hAnsi="微软雅黑" w:hint="eastAsia"/>
          <w:szCs w:val="21"/>
        </w:rPr>
      </w:pPr>
      <w:r w:rsidRPr="00343192">
        <w:rPr>
          <w:rFonts w:ascii="微软雅黑" w:eastAsia="微软雅黑" w:hAnsi="微软雅黑"/>
          <w:szCs w:val="21"/>
        </w:rPr>
        <w:t>甲方人员确认合格后乙方才可使用，如乙方使用未经甲方检查、验收的材料及部件，除拆除外，还需承担施工管理违约责任</w:t>
      </w:r>
      <w:r w:rsidRPr="00343192">
        <w:rPr>
          <w:rFonts w:ascii="微软雅黑" w:eastAsia="微软雅黑" w:hAnsi="微软雅黑" w:hint="eastAsia"/>
          <w:szCs w:val="21"/>
        </w:rPr>
        <w:t>；</w:t>
      </w:r>
    </w:p>
    <w:p w14:paraId="0122F965" w14:textId="097132B7" w:rsidR="00343192" w:rsidRDefault="00343192" w:rsidP="00343192">
      <w:pPr>
        <w:snapToGrid w:val="0"/>
        <w:spacing w:line="360" w:lineRule="auto"/>
        <w:rPr>
          <w:rFonts w:ascii="微软雅黑" w:eastAsia="微软雅黑" w:hAnsi="微软雅黑" w:hint="eastAsia"/>
          <w:b/>
          <w:bCs/>
          <w:szCs w:val="21"/>
        </w:rPr>
      </w:pPr>
      <w:r w:rsidRPr="00343192">
        <w:rPr>
          <w:rFonts w:ascii="微软雅黑" w:eastAsia="微软雅黑" w:hAnsi="微软雅黑" w:hint="eastAsia"/>
          <w:b/>
          <w:bCs/>
          <w:szCs w:val="21"/>
        </w:rPr>
        <w:t>7.3施工人员安全：</w:t>
      </w:r>
    </w:p>
    <w:p w14:paraId="676888E2" w14:textId="6AB60ECC" w:rsidR="00BA21A2" w:rsidRPr="00BA21A2" w:rsidRDefault="00BA21A2" w:rsidP="00BA21A2">
      <w:pPr>
        <w:pStyle w:val="a8"/>
        <w:numPr>
          <w:ilvl w:val="0"/>
          <w:numId w:val="5"/>
        </w:numPr>
        <w:snapToGrid w:val="0"/>
        <w:spacing w:line="360" w:lineRule="auto"/>
        <w:ind w:firstLineChars="0"/>
        <w:rPr>
          <w:rFonts w:ascii="微软雅黑" w:eastAsia="微软雅黑" w:hAnsi="微软雅黑" w:hint="eastAsia"/>
          <w:szCs w:val="21"/>
        </w:rPr>
      </w:pPr>
      <w:r w:rsidRPr="00BA21A2">
        <w:rPr>
          <w:rFonts w:ascii="微软雅黑" w:eastAsia="微软雅黑" w:hAnsi="微软雅黑"/>
          <w:szCs w:val="21"/>
        </w:rPr>
        <w:t>施工人员作业现场必须有明显的范围标志；</w:t>
      </w:r>
    </w:p>
    <w:p w14:paraId="3A4DE977" w14:textId="19DDEBF6" w:rsidR="00343192" w:rsidRPr="00BA21A2" w:rsidRDefault="00BA21A2" w:rsidP="00BA21A2">
      <w:pPr>
        <w:pStyle w:val="a8"/>
        <w:numPr>
          <w:ilvl w:val="0"/>
          <w:numId w:val="5"/>
        </w:numPr>
        <w:snapToGrid w:val="0"/>
        <w:spacing w:line="360" w:lineRule="auto"/>
        <w:ind w:firstLineChars="0"/>
        <w:rPr>
          <w:rFonts w:ascii="微软雅黑" w:eastAsia="微软雅黑" w:hAnsi="微软雅黑" w:hint="eastAsia"/>
          <w:szCs w:val="21"/>
        </w:rPr>
      </w:pPr>
      <w:r w:rsidRPr="00BA21A2">
        <w:rPr>
          <w:rFonts w:ascii="微软雅黑" w:eastAsia="微软雅黑" w:hAnsi="微软雅黑"/>
          <w:szCs w:val="21"/>
        </w:rPr>
        <w:t>所用施工工具、材料、设备均</w:t>
      </w:r>
      <w:r w:rsidRPr="00BA21A2">
        <w:rPr>
          <w:rFonts w:ascii="微软雅黑" w:eastAsia="微软雅黑" w:hAnsi="微软雅黑" w:hint="eastAsia"/>
          <w:szCs w:val="21"/>
        </w:rPr>
        <w:t>不</w:t>
      </w:r>
      <w:r w:rsidRPr="00BA21A2">
        <w:rPr>
          <w:rFonts w:ascii="微软雅黑" w:eastAsia="微软雅黑" w:hAnsi="微软雅黑"/>
          <w:szCs w:val="21"/>
        </w:rPr>
        <w:t>得占道，要保持公司内和车间内道路畅通、整洁；因施</w:t>
      </w:r>
      <w:r w:rsidRPr="00BA21A2">
        <w:rPr>
          <w:rFonts w:ascii="微软雅黑" w:eastAsia="微软雅黑" w:hAnsi="微软雅黑"/>
          <w:szCs w:val="21"/>
        </w:rPr>
        <w:lastRenderedPageBreak/>
        <w:t>工形成的坑、壕、绊脚物等</w:t>
      </w:r>
      <w:r w:rsidRPr="00BA21A2">
        <w:rPr>
          <w:rFonts w:ascii="微软雅黑" w:eastAsia="微软雅黑" w:hAnsi="微软雅黑" w:hint="eastAsia"/>
          <w:szCs w:val="21"/>
        </w:rPr>
        <w:t>必须</w:t>
      </w:r>
      <w:r w:rsidRPr="00BA21A2">
        <w:rPr>
          <w:rFonts w:ascii="微软雅黑" w:eastAsia="微软雅黑" w:hAnsi="微软雅黑"/>
          <w:szCs w:val="21"/>
        </w:rPr>
        <w:t>采取可靠的安全措施防</w:t>
      </w:r>
      <w:r w:rsidRPr="00BA21A2">
        <w:rPr>
          <w:rFonts w:ascii="微软雅黑" w:eastAsia="微软雅黑" w:hAnsi="微软雅黑" w:hint="eastAsia"/>
          <w:szCs w:val="21"/>
        </w:rPr>
        <w:t>止事</w:t>
      </w:r>
      <w:r w:rsidRPr="00BA21A2">
        <w:rPr>
          <w:rFonts w:ascii="微软雅黑" w:eastAsia="微软雅黑" w:hAnsi="微软雅黑"/>
          <w:szCs w:val="21"/>
        </w:rPr>
        <w:t>故发生</w:t>
      </w:r>
      <w:r w:rsidRPr="00BA21A2">
        <w:rPr>
          <w:rFonts w:ascii="微软雅黑" w:eastAsia="微软雅黑" w:hAnsi="微软雅黑" w:hint="eastAsia"/>
          <w:szCs w:val="21"/>
        </w:rPr>
        <w:t>；</w:t>
      </w:r>
    </w:p>
    <w:p w14:paraId="271B533C" w14:textId="7BF7BA2C" w:rsidR="00BA21A2" w:rsidRPr="00BA21A2" w:rsidRDefault="00BA21A2" w:rsidP="00BA21A2">
      <w:pPr>
        <w:pStyle w:val="a8"/>
        <w:numPr>
          <w:ilvl w:val="0"/>
          <w:numId w:val="5"/>
        </w:numPr>
        <w:snapToGrid w:val="0"/>
        <w:spacing w:line="360" w:lineRule="auto"/>
        <w:ind w:firstLineChars="0"/>
        <w:rPr>
          <w:rFonts w:ascii="微软雅黑" w:eastAsia="微软雅黑" w:hAnsi="微软雅黑" w:hint="eastAsia"/>
          <w:szCs w:val="21"/>
        </w:rPr>
      </w:pPr>
      <w:r w:rsidRPr="00BA21A2">
        <w:rPr>
          <w:rFonts w:ascii="微软雅黑" w:eastAsia="微软雅黑" w:hAnsi="微软雅黑"/>
          <w:szCs w:val="21"/>
        </w:rPr>
        <w:t>必须遵守</w:t>
      </w:r>
      <w:r w:rsidRPr="00BA21A2">
        <w:rPr>
          <w:rFonts w:ascii="微软雅黑" w:eastAsia="微软雅黑" w:hAnsi="微软雅黑" w:hint="eastAsia"/>
          <w:szCs w:val="21"/>
        </w:rPr>
        <w:t>施工规范</w:t>
      </w:r>
      <w:r w:rsidRPr="00BA21A2">
        <w:rPr>
          <w:rFonts w:ascii="微软雅黑" w:eastAsia="微软雅黑" w:hAnsi="微软雅黑"/>
          <w:szCs w:val="21"/>
        </w:rPr>
        <w:t>，遵守安全技术操做程；</w:t>
      </w:r>
    </w:p>
    <w:p w14:paraId="56C8CF69" w14:textId="520864A4" w:rsidR="00BA21A2" w:rsidRDefault="00BA21A2" w:rsidP="00BA21A2">
      <w:pPr>
        <w:pStyle w:val="a8"/>
        <w:numPr>
          <w:ilvl w:val="0"/>
          <w:numId w:val="5"/>
        </w:numPr>
        <w:snapToGrid w:val="0"/>
        <w:spacing w:line="360" w:lineRule="auto"/>
        <w:ind w:firstLineChars="0"/>
        <w:rPr>
          <w:rFonts w:ascii="微软雅黑" w:eastAsia="微软雅黑" w:hAnsi="微软雅黑" w:hint="eastAsia"/>
          <w:szCs w:val="21"/>
        </w:rPr>
      </w:pPr>
      <w:r w:rsidRPr="00BA21A2">
        <w:rPr>
          <w:rFonts w:ascii="微软雅黑" w:eastAsia="微软雅黑" w:hAnsi="微软雅黑"/>
          <w:szCs w:val="21"/>
        </w:rPr>
        <w:t>施工人员须自觉接受 EHS 管理部和主管部门的现场安全监督检查，不符合安全要求必须停工整改和学习</w:t>
      </w:r>
      <w:r>
        <w:rPr>
          <w:rFonts w:ascii="微软雅黑" w:eastAsia="微软雅黑" w:hAnsi="微软雅黑" w:hint="eastAsia"/>
          <w:szCs w:val="21"/>
        </w:rPr>
        <w:t>；</w:t>
      </w:r>
    </w:p>
    <w:p w14:paraId="3EA3DCA5" w14:textId="6707FF48" w:rsidR="00BA21A2" w:rsidRDefault="00BA21A2" w:rsidP="00BA21A2">
      <w:pPr>
        <w:snapToGrid w:val="0"/>
        <w:spacing w:line="360" w:lineRule="auto"/>
        <w:rPr>
          <w:rFonts w:ascii="微软雅黑" w:eastAsia="微软雅黑" w:hAnsi="微软雅黑" w:hint="eastAsia"/>
          <w:b/>
          <w:bCs/>
          <w:szCs w:val="21"/>
        </w:rPr>
      </w:pPr>
      <w:r w:rsidRPr="00BA21A2">
        <w:rPr>
          <w:rFonts w:ascii="微软雅黑" w:eastAsia="微软雅黑" w:hAnsi="微软雅黑" w:hint="eastAsia"/>
          <w:b/>
          <w:bCs/>
          <w:szCs w:val="21"/>
        </w:rPr>
        <w:t>7.5施工人员进厂手续办理：</w:t>
      </w:r>
    </w:p>
    <w:p w14:paraId="3914CB8C" w14:textId="77777777" w:rsidR="00BA21A2" w:rsidRPr="00BA21A2" w:rsidRDefault="00BA21A2" w:rsidP="00BA21A2">
      <w:pPr>
        <w:pStyle w:val="a8"/>
        <w:numPr>
          <w:ilvl w:val="0"/>
          <w:numId w:val="6"/>
        </w:numPr>
        <w:snapToGrid w:val="0"/>
        <w:spacing w:line="360" w:lineRule="auto"/>
        <w:ind w:firstLineChars="0"/>
        <w:rPr>
          <w:rFonts w:ascii="微软雅黑" w:eastAsia="微软雅黑" w:hAnsi="微软雅黑" w:hint="eastAsia"/>
          <w:szCs w:val="21"/>
        </w:rPr>
      </w:pPr>
      <w:r w:rsidRPr="00BA21A2">
        <w:rPr>
          <w:rFonts w:ascii="微软雅黑" w:eastAsia="微软雅黑" w:hAnsi="微软雅黑"/>
          <w:szCs w:val="21"/>
        </w:rPr>
        <w:t>乙方负责提供施工人员白底电子版照片及人员入厂清单，甲方按清单办理人员入厂手续；</w:t>
      </w:r>
    </w:p>
    <w:p w14:paraId="053D1704" w14:textId="6DD184B6" w:rsidR="00BA21A2" w:rsidRDefault="00BA21A2" w:rsidP="00BA21A2">
      <w:pPr>
        <w:pStyle w:val="a8"/>
        <w:numPr>
          <w:ilvl w:val="0"/>
          <w:numId w:val="6"/>
        </w:numPr>
        <w:snapToGrid w:val="0"/>
        <w:spacing w:line="360" w:lineRule="auto"/>
        <w:ind w:firstLineChars="0"/>
        <w:rPr>
          <w:rFonts w:ascii="微软雅黑" w:eastAsia="微软雅黑" w:hAnsi="微软雅黑" w:hint="eastAsia"/>
          <w:szCs w:val="21"/>
        </w:rPr>
      </w:pPr>
      <w:r w:rsidRPr="00BA21A2">
        <w:rPr>
          <w:rFonts w:ascii="微软雅黑" w:eastAsia="微软雅黑" w:hAnsi="微软雅黑"/>
          <w:szCs w:val="21"/>
        </w:rPr>
        <w:t>乙方负责提供施工人员意夕防害保险证明；</w:t>
      </w:r>
    </w:p>
    <w:p w14:paraId="564EB156" w14:textId="227BD1C8" w:rsidR="00BA21A2" w:rsidRDefault="00BA21A2" w:rsidP="00BA21A2">
      <w:pPr>
        <w:snapToGrid w:val="0"/>
        <w:spacing w:line="360" w:lineRule="auto"/>
        <w:rPr>
          <w:rFonts w:ascii="微软雅黑" w:eastAsia="微软雅黑" w:hAnsi="微软雅黑" w:hint="eastAsia"/>
          <w:b/>
          <w:bCs/>
          <w:szCs w:val="21"/>
        </w:rPr>
      </w:pPr>
      <w:r w:rsidRPr="00BA21A2">
        <w:rPr>
          <w:rFonts w:ascii="微软雅黑" w:eastAsia="微软雅黑" w:hAnsi="微软雅黑" w:hint="eastAsia"/>
          <w:b/>
          <w:bCs/>
          <w:szCs w:val="21"/>
        </w:rPr>
        <w:t>7.6特种设备作业证：</w:t>
      </w:r>
    </w:p>
    <w:p w14:paraId="3BFD2F3F" w14:textId="6EE7BEBC" w:rsidR="00BA21A2" w:rsidRDefault="00BA21A2" w:rsidP="00BA21A2">
      <w:pPr>
        <w:snapToGrid w:val="0"/>
        <w:spacing w:line="360" w:lineRule="auto"/>
        <w:rPr>
          <w:rFonts w:ascii="微软雅黑" w:eastAsia="微软雅黑" w:hAnsi="微软雅黑" w:hint="eastAsia"/>
          <w:szCs w:val="21"/>
        </w:rPr>
      </w:pPr>
      <w:r w:rsidRPr="00BA21A2">
        <w:rPr>
          <w:rFonts w:ascii="微软雅黑" w:eastAsia="微软雅黑" w:hAnsi="微软雅黑"/>
          <w:szCs w:val="21"/>
        </w:rPr>
        <w:t>乙方需在开工前办理《浦林成山外协人员施工作业许可证》</w:t>
      </w:r>
      <w:r>
        <w:rPr>
          <w:rFonts w:ascii="微软雅黑" w:eastAsia="微软雅黑" w:hAnsi="微软雅黑" w:hint="eastAsia"/>
          <w:szCs w:val="21"/>
        </w:rPr>
        <w:t>，并提</w:t>
      </w:r>
      <w:r w:rsidRPr="00BA21A2">
        <w:rPr>
          <w:rFonts w:ascii="微软雅黑" w:eastAsia="微软雅黑" w:hAnsi="微软雅黑"/>
          <w:szCs w:val="21"/>
        </w:rPr>
        <w:t>交相应审批材料如营业执照、安全协议等;审批完成方可在厂区进行施工作业。</w:t>
      </w:r>
      <w:r>
        <w:rPr>
          <w:rFonts w:ascii="微软雅黑" w:eastAsia="微软雅黑" w:hAnsi="微软雅黑" w:hint="eastAsia"/>
          <w:szCs w:val="21"/>
        </w:rPr>
        <w:t>特种作</w:t>
      </w:r>
      <w:r w:rsidRPr="00BA21A2">
        <w:rPr>
          <w:rFonts w:ascii="微软雅黑" w:eastAsia="微软雅黑" w:hAnsi="微软雅黑"/>
          <w:szCs w:val="21"/>
        </w:rPr>
        <w:t>业人员在现场作业时，必须持</w:t>
      </w:r>
      <w:r>
        <w:rPr>
          <w:rFonts w:ascii="微软雅黑" w:eastAsia="微软雅黑" w:hAnsi="微软雅黑" w:hint="eastAsia"/>
          <w:szCs w:val="21"/>
        </w:rPr>
        <w:t>有特种</w:t>
      </w:r>
      <w:r w:rsidRPr="00BA21A2">
        <w:rPr>
          <w:rFonts w:ascii="微软雅黑" w:eastAsia="微软雅黑" w:hAnsi="微软雅黑"/>
          <w:szCs w:val="21"/>
        </w:rPr>
        <w:t>作业操作证；</w:t>
      </w:r>
    </w:p>
    <w:p w14:paraId="7EF1B70B" w14:textId="2DD490E4" w:rsidR="00BA21A2" w:rsidRDefault="00BA21A2" w:rsidP="00BA21A2">
      <w:pPr>
        <w:snapToGrid w:val="0"/>
        <w:spacing w:line="360" w:lineRule="auto"/>
        <w:rPr>
          <w:rFonts w:ascii="微软雅黑" w:eastAsia="微软雅黑" w:hAnsi="微软雅黑" w:hint="eastAsia"/>
          <w:b/>
          <w:bCs/>
          <w:szCs w:val="21"/>
        </w:rPr>
      </w:pPr>
      <w:r w:rsidRPr="00BA21A2">
        <w:rPr>
          <w:rFonts w:ascii="微软雅黑" w:eastAsia="微软雅黑" w:hAnsi="微软雅黑" w:hint="eastAsia"/>
          <w:b/>
          <w:bCs/>
          <w:szCs w:val="21"/>
        </w:rPr>
        <w:t>八、竣工验收：</w:t>
      </w:r>
    </w:p>
    <w:p w14:paraId="5002360D" w14:textId="0C0E6F06" w:rsidR="00BA21A2" w:rsidRDefault="00BA21A2" w:rsidP="00BA21A2">
      <w:pPr>
        <w:snapToGrid w:val="0"/>
        <w:spacing w:line="360" w:lineRule="auto"/>
        <w:rPr>
          <w:rFonts w:ascii="微软雅黑" w:eastAsia="微软雅黑" w:hAnsi="微软雅黑" w:hint="eastAsia"/>
          <w:szCs w:val="21"/>
        </w:rPr>
      </w:pPr>
      <w:r w:rsidRPr="00BA21A2">
        <w:rPr>
          <w:rFonts w:ascii="微软雅黑" w:eastAsia="微软雅黑" w:hAnsi="微软雅黑" w:hint="eastAsia"/>
          <w:szCs w:val="21"/>
        </w:rPr>
        <w:t>1、</w:t>
      </w:r>
      <w:r w:rsidRPr="00BA21A2">
        <w:rPr>
          <w:rFonts w:ascii="微软雅黑" w:eastAsia="微软雅黑" w:hAnsi="微软雅黑"/>
          <w:szCs w:val="21"/>
        </w:rPr>
        <w:t>质保期</w:t>
      </w:r>
      <w:r>
        <w:rPr>
          <w:rFonts w:ascii="微软雅黑" w:eastAsia="微软雅黑" w:hAnsi="微软雅黑" w:hint="eastAsia"/>
          <w:szCs w:val="21"/>
        </w:rPr>
        <w:t>一年（自</w:t>
      </w:r>
      <w:r w:rsidRPr="00BA21A2">
        <w:rPr>
          <w:rFonts w:ascii="微软雅黑" w:eastAsia="微软雅黑" w:hAnsi="微软雅黑"/>
          <w:szCs w:val="21"/>
        </w:rPr>
        <w:t>验收审批完成之日起</w:t>
      </w:r>
      <w:r>
        <w:rPr>
          <w:rFonts w:ascii="微软雅黑" w:eastAsia="微软雅黑" w:hAnsi="微软雅黑" w:hint="eastAsia"/>
          <w:szCs w:val="21"/>
        </w:rPr>
        <w:t>）；</w:t>
      </w:r>
    </w:p>
    <w:p w14:paraId="65C6C72C" w14:textId="0DFE85F6" w:rsidR="00BA21A2" w:rsidRDefault="00BA21A2" w:rsidP="00BA21A2">
      <w:pPr>
        <w:snapToGrid w:val="0"/>
        <w:spacing w:line="360" w:lineRule="auto"/>
        <w:rPr>
          <w:rFonts w:ascii="微软雅黑" w:eastAsia="微软雅黑" w:hAnsi="微软雅黑" w:hint="eastAsia"/>
          <w:szCs w:val="21"/>
        </w:rPr>
      </w:pPr>
      <w:r>
        <w:rPr>
          <w:rFonts w:ascii="微软雅黑" w:eastAsia="微软雅黑" w:hAnsi="微软雅黑" w:hint="eastAsia"/>
          <w:szCs w:val="21"/>
        </w:rPr>
        <w:t>2、竣工验收资料：</w:t>
      </w:r>
    </w:p>
    <w:p w14:paraId="794AD97B" w14:textId="2C81DC5E" w:rsidR="00BA21A2" w:rsidRDefault="00BA21A2" w:rsidP="00BA21A2">
      <w:pPr>
        <w:snapToGrid w:val="0"/>
        <w:spacing w:line="360" w:lineRule="auto"/>
        <w:rPr>
          <w:rFonts w:ascii="微软雅黑" w:eastAsia="微软雅黑" w:hAnsi="微软雅黑" w:hint="eastAsia"/>
          <w:szCs w:val="21"/>
        </w:rPr>
      </w:pPr>
      <w:r>
        <w:rPr>
          <w:rFonts w:ascii="微软雅黑" w:eastAsia="微软雅黑" w:hAnsi="微软雅黑" w:hint="eastAsia"/>
          <w:szCs w:val="21"/>
        </w:rPr>
        <w:t>各种材料合格证和到货质量检查报告；</w:t>
      </w:r>
    </w:p>
    <w:p w14:paraId="68924DAF" w14:textId="7E2B9E85" w:rsidR="00BA21A2" w:rsidRDefault="00BA21A2" w:rsidP="00BA21A2">
      <w:pPr>
        <w:snapToGrid w:val="0"/>
        <w:spacing w:line="360" w:lineRule="auto"/>
        <w:rPr>
          <w:rFonts w:ascii="微软雅黑" w:eastAsia="微软雅黑" w:hAnsi="微软雅黑" w:hint="eastAsia"/>
          <w:szCs w:val="21"/>
        </w:rPr>
      </w:pPr>
      <w:r>
        <w:rPr>
          <w:rFonts w:ascii="微软雅黑" w:eastAsia="微软雅黑" w:hAnsi="微软雅黑" w:hint="eastAsia"/>
          <w:szCs w:val="21"/>
        </w:rPr>
        <w:t>各种施工材料、部件品牌、规格型号、备件清单、图纸等；</w:t>
      </w:r>
    </w:p>
    <w:p w14:paraId="71CF578C" w14:textId="158E8F7D" w:rsidR="00BA21A2" w:rsidRPr="00BA21A2" w:rsidRDefault="00BA21A2" w:rsidP="00BA21A2">
      <w:pPr>
        <w:snapToGrid w:val="0"/>
        <w:spacing w:line="360" w:lineRule="auto"/>
        <w:rPr>
          <w:rFonts w:ascii="微软雅黑" w:eastAsia="微软雅黑" w:hAnsi="微软雅黑" w:hint="eastAsia"/>
          <w:szCs w:val="21"/>
        </w:rPr>
      </w:pPr>
      <w:r w:rsidRPr="00BA21A2">
        <w:rPr>
          <w:rFonts w:ascii="微软雅黑" w:eastAsia="微软雅黑" w:hAnsi="微软雅黑"/>
          <w:szCs w:val="21"/>
        </w:rPr>
        <w:t>具备以上条件，乙方提交竣工验收申请报告，甲方在接到验收申请报告后</w:t>
      </w:r>
      <w:r>
        <w:rPr>
          <w:rFonts w:ascii="微软雅黑" w:eastAsia="微软雅黑" w:hAnsi="微软雅黑" w:hint="eastAsia"/>
          <w:szCs w:val="21"/>
        </w:rPr>
        <w:t>1</w:t>
      </w:r>
      <w:r w:rsidRPr="00BA21A2">
        <w:rPr>
          <w:rFonts w:ascii="微软雅黑" w:eastAsia="微软雅黑" w:hAnsi="微软雅黑"/>
          <w:szCs w:val="21"/>
        </w:rPr>
        <w:t>5日内进行检查验收；</w:t>
      </w:r>
    </w:p>
    <w:p w14:paraId="0138EE15" w14:textId="668B50F9" w:rsidR="00BA21A2" w:rsidRDefault="00BA21A2" w:rsidP="00BA21A2">
      <w:pPr>
        <w:snapToGrid w:val="0"/>
        <w:spacing w:line="360" w:lineRule="auto"/>
        <w:rPr>
          <w:rFonts w:ascii="微软雅黑" w:eastAsia="微软雅黑" w:hAnsi="微软雅黑" w:hint="eastAsia"/>
          <w:szCs w:val="21"/>
        </w:rPr>
      </w:pPr>
      <w:r w:rsidRPr="00BA21A2">
        <w:rPr>
          <w:rFonts w:ascii="微软雅黑" w:eastAsia="微软雅黑" w:hAnsi="微软雅黑"/>
          <w:szCs w:val="21"/>
        </w:rPr>
        <w:t>对甲方在验收中发现的问题，施工单位应在 15 日内完成整改，再次提出验收申请，甲方在收到申请7日内进行复验</w:t>
      </w:r>
      <w:r w:rsidR="00783AEA">
        <w:rPr>
          <w:rFonts w:ascii="微软雅黑" w:eastAsia="微软雅黑" w:hAnsi="微软雅黑" w:hint="eastAsia"/>
          <w:szCs w:val="21"/>
        </w:rPr>
        <w:t>；</w:t>
      </w:r>
    </w:p>
    <w:p w14:paraId="00BF3095" w14:textId="7BE4A6B4" w:rsidR="00783AEA" w:rsidRDefault="00783AEA" w:rsidP="00BA21A2">
      <w:pPr>
        <w:snapToGrid w:val="0"/>
        <w:spacing w:line="360" w:lineRule="auto"/>
        <w:rPr>
          <w:rFonts w:ascii="微软雅黑" w:eastAsia="微软雅黑" w:hAnsi="微软雅黑" w:hint="eastAsia"/>
          <w:b/>
          <w:bCs/>
          <w:szCs w:val="21"/>
        </w:rPr>
      </w:pPr>
      <w:r w:rsidRPr="00783AEA">
        <w:rPr>
          <w:rFonts w:ascii="微软雅黑" w:eastAsia="微软雅黑" w:hAnsi="微软雅黑" w:hint="eastAsia"/>
          <w:b/>
          <w:bCs/>
          <w:szCs w:val="21"/>
        </w:rPr>
        <w:t>九、投标技术构成（包括但不限于以下部分</w:t>
      </w:r>
      <w:r w:rsidRPr="00783AEA">
        <w:rPr>
          <w:rFonts w:ascii="微软雅黑" w:eastAsia="微软雅黑" w:hAnsi="微软雅黑"/>
          <w:b/>
          <w:bCs/>
          <w:szCs w:val="21"/>
        </w:rPr>
        <w:t>）</w:t>
      </w:r>
      <w:r>
        <w:rPr>
          <w:rFonts w:ascii="微软雅黑" w:eastAsia="微软雅黑" w:hAnsi="微软雅黑" w:hint="eastAsia"/>
          <w:b/>
          <w:bCs/>
          <w:szCs w:val="21"/>
        </w:rPr>
        <w:t>：</w:t>
      </w:r>
    </w:p>
    <w:p w14:paraId="5574523F" w14:textId="747A34F1" w:rsidR="00783AEA" w:rsidRPr="00783AEA" w:rsidRDefault="00783AEA" w:rsidP="00783AEA">
      <w:pPr>
        <w:pStyle w:val="a8"/>
        <w:numPr>
          <w:ilvl w:val="0"/>
          <w:numId w:val="7"/>
        </w:numPr>
        <w:snapToGrid w:val="0"/>
        <w:spacing w:line="360" w:lineRule="auto"/>
        <w:ind w:firstLineChars="0"/>
        <w:rPr>
          <w:rFonts w:ascii="微软雅黑" w:eastAsia="微软雅黑" w:hAnsi="微软雅黑" w:hint="eastAsia"/>
          <w:szCs w:val="21"/>
        </w:rPr>
      </w:pPr>
      <w:r w:rsidRPr="00783AEA">
        <w:rPr>
          <w:rFonts w:ascii="微软雅黑" w:eastAsia="微软雅黑" w:hAnsi="微软雅黑" w:hint="eastAsia"/>
          <w:szCs w:val="21"/>
        </w:rPr>
        <w:t>公司简介、主要业绩；</w:t>
      </w:r>
    </w:p>
    <w:p w14:paraId="3D8C6789" w14:textId="36756EEE" w:rsidR="00783AEA" w:rsidRPr="00783AEA" w:rsidRDefault="00783AEA" w:rsidP="00783AEA">
      <w:pPr>
        <w:pStyle w:val="a8"/>
        <w:numPr>
          <w:ilvl w:val="0"/>
          <w:numId w:val="7"/>
        </w:numPr>
        <w:snapToGrid w:val="0"/>
        <w:spacing w:line="360" w:lineRule="auto"/>
        <w:ind w:firstLineChars="0"/>
        <w:rPr>
          <w:rFonts w:ascii="微软雅黑" w:eastAsia="微软雅黑" w:hAnsi="微软雅黑" w:hint="eastAsia"/>
          <w:szCs w:val="21"/>
        </w:rPr>
      </w:pPr>
      <w:r w:rsidRPr="00783AEA">
        <w:rPr>
          <w:rFonts w:ascii="微软雅黑" w:eastAsia="微软雅黑" w:hAnsi="微软雅黑" w:hint="eastAsia"/>
          <w:szCs w:val="21"/>
        </w:rPr>
        <w:t>施工质量承诺书；</w:t>
      </w:r>
    </w:p>
    <w:p w14:paraId="338646FE" w14:textId="18A53E3E" w:rsidR="00783AEA" w:rsidRPr="00783AEA" w:rsidRDefault="00783AEA" w:rsidP="00783AEA">
      <w:pPr>
        <w:pStyle w:val="a8"/>
        <w:numPr>
          <w:ilvl w:val="0"/>
          <w:numId w:val="7"/>
        </w:numPr>
        <w:snapToGrid w:val="0"/>
        <w:spacing w:line="360" w:lineRule="auto"/>
        <w:ind w:firstLineChars="0"/>
        <w:rPr>
          <w:rFonts w:ascii="微软雅黑" w:eastAsia="微软雅黑" w:hAnsi="微软雅黑" w:hint="eastAsia"/>
          <w:szCs w:val="21"/>
        </w:rPr>
      </w:pPr>
      <w:r w:rsidRPr="00783AEA">
        <w:rPr>
          <w:rFonts w:ascii="微软雅黑" w:eastAsia="微软雅黑" w:hAnsi="微软雅黑" w:hint="eastAsia"/>
          <w:szCs w:val="21"/>
        </w:rPr>
        <w:t>施工组织设计；</w:t>
      </w:r>
    </w:p>
    <w:p w14:paraId="4FC06B7E" w14:textId="48A0CD6A" w:rsidR="00783AEA" w:rsidRDefault="00783AEA" w:rsidP="00783AEA">
      <w:pPr>
        <w:pStyle w:val="a8"/>
        <w:numPr>
          <w:ilvl w:val="0"/>
          <w:numId w:val="7"/>
        </w:numPr>
        <w:snapToGrid w:val="0"/>
        <w:spacing w:line="360" w:lineRule="auto"/>
        <w:ind w:firstLineChars="0"/>
        <w:rPr>
          <w:rFonts w:ascii="微软雅黑" w:eastAsia="微软雅黑" w:hAnsi="微软雅黑" w:hint="eastAsia"/>
          <w:szCs w:val="21"/>
        </w:rPr>
      </w:pPr>
      <w:r w:rsidRPr="00783AEA">
        <w:rPr>
          <w:rFonts w:ascii="微软雅黑" w:eastAsia="微软雅黑" w:hAnsi="微软雅黑" w:hint="eastAsia"/>
          <w:szCs w:val="21"/>
        </w:rPr>
        <w:t>项目设备表、材料表；</w:t>
      </w:r>
    </w:p>
    <w:p w14:paraId="10CC87FA" w14:textId="54AADC4B" w:rsidR="00783AEA" w:rsidRDefault="00783AEA" w:rsidP="00783AEA">
      <w:pPr>
        <w:snapToGrid w:val="0"/>
        <w:spacing w:line="360" w:lineRule="auto"/>
        <w:rPr>
          <w:rFonts w:ascii="微软雅黑" w:eastAsia="微软雅黑" w:hAnsi="微软雅黑" w:hint="eastAsia"/>
          <w:b/>
          <w:bCs/>
          <w:szCs w:val="21"/>
        </w:rPr>
      </w:pPr>
      <w:r w:rsidRPr="00783AEA">
        <w:rPr>
          <w:rFonts w:ascii="微软雅黑" w:eastAsia="微软雅黑" w:hAnsi="微软雅黑" w:hint="eastAsia"/>
          <w:b/>
          <w:bCs/>
          <w:szCs w:val="21"/>
        </w:rPr>
        <w:lastRenderedPageBreak/>
        <w:t>十、其他事项：</w:t>
      </w:r>
    </w:p>
    <w:p w14:paraId="53EAA0E1" w14:textId="73C00B57" w:rsidR="00783AEA" w:rsidRPr="00783AEA" w:rsidRDefault="00783AEA" w:rsidP="00783AEA">
      <w:pPr>
        <w:snapToGrid w:val="0"/>
        <w:spacing w:line="360" w:lineRule="auto"/>
        <w:rPr>
          <w:rFonts w:ascii="微软雅黑" w:eastAsia="微软雅黑" w:hAnsi="微软雅黑" w:hint="eastAsia"/>
          <w:szCs w:val="21"/>
        </w:rPr>
      </w:pPr>
      <w:r w:rsidRPr="00783AEA">
        <w:rPr>
          <w:rFonts w:ascii="微软雅黑" w:eastAsia="微软雅黑" w:hAnsi="微软雅黑" w:hint="eastAsia"/>
          <w:szCs w:val="21"/>
        </w:rPr>
        <w:t>1、</w:t>
      </w:r>
      <w:r w:rsidRPr="00783AEA">
        <w:rPr>
          <w:rFonts w:ascii="微软雅黑" w:eastAsia="微软雅黑" w:hAnsi="微软雅黑"/>
          <w:szCs w:val="21"/>
        </w:rPr>
        <w:t>乙方施工材料及包装物由乙方自行</w:t>
      </w:r>
      <w:r w:rsidRPr="00783AEA">
        <w:rPr>
          <w:rFonts w:ascii="微软雅黑" w:eastAsia="微软雅黑" w:hAnsi="微软雅黑" w:hint="eastAsia"/>
          <w:szCs w:val="21"/>
        </w:rPr>
        <w:t>处理</w:t>
      </w:r>
      <w:r w:rsidRPr="00783AEA">
        <w:rPr>
          <w:rFonts w:ascii="微软雅黑" w:eastAsia="微软雅黑" w:hAnsi="微软雅黑"/>
          <w:szCs w:val="21"/>
        </w:rPr>
        <w:t>，包装物处理办法应符合当</w:t>
      </w:r>
      <w:r w:rsidRPr="00783AEA">
        <w:rPr>
          <w:rFonts w:ascii="微软雅黑" w:eastAsia="微软雅黑" w:hAnsi="微软雅黑" w:hint="eastAsia"/>
          <w:szCs w:val="21"/>
        </w:rPr>
        <w:t>地法规</w:t>
      </w:r>
      <w:r w:rsidRPr="00783AEA">
        <w:rPr>
          <w:rFonts w:ascii="微软雅黑" w:eastAsia="微软雅黑" w:hAnsi="微软雅黑"/>
          <w:szCs w:val="21"/>
        </w:rPr>
        <w:t>；</w:t>
      </w:r>
    </w:p>
    <w:p w14:paraId="493A7B37" w14:textId="77DA7BA2" w:rsidR="00783AEA" w:rsidRPr="00783AEA" w:rsidRDefault="00783AEA" w:rsidP="00783AEA">
      <w:pPr>
        <w:snapToGrid w:val="0"/>
        <w:spacing w:line="360" w:lineRule="auto"/>
        <w:rPr>
          <w:rFonts w:ascii="微软雅黑" w:eastAsia="微软雅黑" w:hAnsi="微软雅黑" w:hint="eastAsia"/>
          <w:szCs w:val="21"/>
        </w:rPr>
      </w:pPr>
      <w:r w:rsidRPr="00783AEA">
        <w:rPr>
          <w:rFonts w:ascii="微软雅黑" w:eastAsia="微软雅黑" w:hAnsi="微软雅黑"/>
          <w:szCs w:val="21"/>
        </w:rPr>
        <w:t>2、项目竣工后，按甲方要求的时间，拆除临时设施、施工余料运出厂</w:t>
      </w:r>
      <w:r>
        <w:rPr>
          <w:rFonts w:ascii="微软雅黑" w:eastAsia="微软雅黑" w:hAnsi="微软雅黑" w:hint="eastAsia"/>
          <w:szCs w:val="21"/>
        </w:rPr>
        <w:t>外</w:t>
      </w:r>
      <w:r w:rsidRPr="00783AEA">
        <w:rPr>
          <w:rFonts w:ascii="微软雅黑" w:eastAsia="微软雅黑" w:hAnsi="微软雅黑"/>
          <w:szCs w:val="21"/>
        </w:rPr>
        <w:t>， 恢复场地原状</w:t>
      </w:r>
      <w:r>
        <w:rPr>
          <w:rFonts w:ascii="微软雅黑" w:eastAsia="微软雅黑" w:hAnsi="微软雅黑" w:hint="eastAsia"/>
          <w:szCs w:val="21"/>
        </w:rPr>
        <w:t>。</w:t>
      </w:r>
    </w:p>
    <w:sectPr w:rsidR="00783AEA" w:rsidRPr="00783A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A7E41" w14:textId="77777777" w:rsidR="005C1EFC" w:rsidRDefault="005C1EFC" w:rsidP="0010435F">
      <w:pPr>
        <w:rPr>
          <w:rFonts w:hint="eastAsia"/>
        </w:rPr>
      </w:pPr>
      <w:r>
        <w:separator/>
      </w:r>
    </w:p>
  </w:endnote>
  <w:endnote w:type="continuationSeparator" w:id="0">
    <w:p w14:paraId="7C414AD6" w14:textId="77777777" w:rsidR="005C1EFC" w:rsidRDefault="005C1EFC" w:rsidP="001043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45836" w14:textId="77777777" w:rsidR="005C1EFC" w:rsidRDefault="005C1EFC" w:rsidP="0010435F">
      <w:pPr>
        <w:rPr>
          <w:rFonts w:hint="eastAsia"/>
        </w:rPr>
      </w:pPr>
      <w:r>
        <w:separator/>
      </w:r>
    </w:p>
  </w:footnote>
  <w:footnote w:type="continuationSeparator" w:id="0">
    <w:p w14:paraId="31350DB8" w14:textId="77777777" w:rsidR="005C1EFC" w:rsidRDefault="005C1EFC" w:rsidP="0010435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162A"/>
    <w:multiLevelType w:val="hybridMultilevel"/>
    <w:tmpl w:val="13808FB6"/>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EF33955"/>
    <w:multiLevelType w:val="hybridMultilevel"/>
    <w:tmpl w:val="82C8A2DE"/>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7604324"/>
    <w:multiLevelType w:val="hybridMultilevel"/>
    <w:tmpl w:val="E89C2D12"/>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31246DCA"/>
    <w:multiLevelType w:val="hybridMultilevel"/>
    <w:tmpl w:val="42587568"/>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629D7BBB"/>
    <w:multiLevelType w:val="hybridMultilevel"/>
    <w:tmpl w:val="29AC2E2E"/>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7E2E7E49"/>
    <w:multiLevelType w:val="hybridMultilevel"/>
    <w:tmpl w:val="1B3413E8"/>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7F786B1A"/>
    <w:multiLevelType w:val="hybridMultilevel"/>
    <w:tmpl w:val="3E849A7C"/>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92902563">
    <w:abstractNumId w:val="6"/>
  </w:num>
  <w:num w:numId="2" w16cid:durableId="179052396">
    <w:abstractNumId w:val="2"/>
  </w:num>
  <w:num w:numId="3" w16cid:durableId="852064328">
    <w:abstractNumId w:val="3"/>
  </w:num>
  <w:num w:numId="4" w16cid:durableId="1915816008">
    <w:abstractNumId w:val="4"/>
  </w:num>
  <w:num w:numId="5" w16cid:durableId="1593707810">
    <w:abstractNumId w:val="5"/>
  </w:num>
  <w:num w:numId="6" w16cid:durableId="564679565">
    <w:abstractNumId w:val="0"/>
  </w:num>
  <w:num w:numId="7" w16cid:durableId="725182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6E"/>
    <w:rsid w:val="0007518B"/>
    <w:rsid w:val="0010435F"/>
    <w:rsid w:val="0016416F"/>
    <w:rsid w:val="001F0DFE"/>
    <w:rsid w:val="00205C65"/>
    <w:rsid w:val="0021642F"/>
    <w:rsid w:val="002B2104"/>
    <w:rsid w:val="002C18D2"/>
    <w:rsid w:val="00343192"/>
    <w:rsid w:val="003E707C"/>
    <w:rsid w:val="00587BDF"/>
    <w:rsid w:val="005A61E4"/>
    <w:rsid w:val="005C1EFC"/>
    <w:rsid w:val="005E7C18"/>
    <w:rsid w:val="0064513F"/>
    <w:rsid w:val="006D507E"/>
    <w:rsid w:val="00753D98"/>
    <w:rsid w:val="00762FED"/>
    <w:rsid w:val="00774B24"/>
    <w:rsid w:val="00775669"/>
    <w:rsid w:val="00783AEA"/>
    <w:rsid w:val="00840847"/>
    <w:rsid w:val="0090232B"/>
    <w:rsid w:val="00916E65"/>
    <w:rsid w:val="0093026E"/>
    <w:rsid w:val="0096089B"/>
    <w:rsid w:val="0099513D"/>
    <w:rsid w:val="00A66D95"/>
    <w:rsid w:val="00AA1CBA"/>
    <w:rsid w:val="00AB5C12"/>
    <w:rsid w:val="00B529C7"/>
    <w:rsid w:val="00B94288"/>
    <w:rsid w:val="00BA21A2"/>
    <w:rsid w:val="00BB29A5"/>
    <w:rsid w:val="00C46EBF"/>
    <w:rsid w:val="00C75AC2"/>
    <w:rsid w:val="00CB451E"/>
    <w:rsid w:val="00CD3583"/>
    <w:rsid w:val="00CD7D1C"/>
    <w:rsid w:val="00D7542E"/>
    <w:rsid w:val="00DF49CE"/>
    <w:rsid w:val="00E344A9"/>
    <w:rsid w:val="00F26F3D"/>
    <w:rsid w:val="00F5087D"/>
    <w:rsid w:val="00FB392D"/>
    <w:rsid w:val="00FD1B97"/>
    <w:rsid w:val="00FD1E1F"/>
    <w:rsid w:val="00FD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21FE9"/>
  <w15:chartTrackingRefBased/>
  <w15:docId w15:val="{B2F8B02E-9765-4598-9804-9E086128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35F"/>
    <w:pPr>
      <w:tabs>
        <w:tab w:val="center" w:pos="4153"/>
        <w:tab w:val="right" w:pos="8306"/>
      </w:tabs>
      <w:snapToGrid w:val="0"/>
      <w:jc w:val="center"/>
    </w:pPr>
    <w:rPr>
      <w:sz w:val="18"/>
      <w:szCs w:val="18"/>
    </w:rPr>
  </w:style>
  <w:style w:type="character" w:customStyle="1" w:styleId="a4">
    <w:name w:val="页眉 字符"/>
    <w:basedOn w:val="a0"/>
    <w:link w:val="a3"/>
    <w:uiPriority w:val="99"/>
    <w:rsid w:val="0010435F"/>
    <w:rPr>
      <w:sz w:val="18"/>
      <w:szCs w:val="18"/>
    </w:rPr>
  </w:style>
  <w:style w:type="paragraph" w:styleId="a5">
    <w:name w:val="footer"/>
    <w:basedOn w:val="a"/>
    <w:link w:val="a6"/>
    <w:uiPriority w:val="99"/>
    <w:unhideWhenUsed/>
    <w:rsid w:val="0010435F"/>
    <w:pPr>
      <w:tabs>
        <w:tab w:val="center" w:pos="4153"/>
        <w:tab w:val="right" w:pos="8306"/>
      </w:tabs>
      <w:snapToGrid w:val="0"/>
      <w:jc w:val="left"/>
    </w:pPr>
    <w:rPr>
      <w:sz w:val="18"/>
      <w:szCs w:val="18"/>
    </w:rPr>
  </w:style>
  <w:style w:type="character" w:customStyle="1" w:styleId="a6">
    <w:name w:val="页脚 字符"/>
    <w:basedOn w:val="a0"/>
    <w:link w:val="a5"/>
    <w:uiPriority w:val="99"/>
    <w:rsid w:val="0010435F"/>
    <w:rPr>
      <w:sz w:val="18"/>
      <w:szCs w:val="18"/>
    </w:rPr>
  </w:style>
  <w:style w:type="character" w:customStyle="1" w:styleId="fontstyle01">
    <w:name w:val="fontstyle01"/>
    <w:basedOn w:val="a0"/>
    <w:rsid w:val="00205C65"/>
    <w:rPr>
      <w:rFonts w:ascii="宋体" w:eastAsia="宋体" w:hAnsi="宋体" w:hint="eastAsia"/>
      <w:b w:val="0"/>
      <w:bCs w:val="0"/>
      <w:i w:val="0"/>
      <w:iCs w:val="0"/>
      <w:color w:val="000000"/>
      <w:sz w:val="24"/>
      <w:szCs w:val="24"/>
    </w:rPr>
  </w:style>
  <w:style w:type="table" w:styleId="a7">
    <w:name w:val="Table Grid"/>
    <w:basedOn w:val="a1"/>
    <w:uiPriority w:val="39"/>
    <w:rsid w:val="00AB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29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3619">
      <w:bodyDiv w:val="1"/>
      <w:marLeft w:val="0"/>
      <w:marRight w:val="0"/>
      <w:marTop w:val="0"/>
      <w:marBottom w:val="0"/>
      <w:divBdr>
        <w:top w:val="none" w:sz="0" w:space="0" w:color="auto"/>
        <w:left w:val="none" w:sz="0" w:space="0" w:color="auto"/>
        <w:bottom w:val="none" w:sz="0" w:space="0" w:color="auto"/>
        <w:right w:val="none" w:sz="0" w:space="0" w:color="auto"/>
      </w:divBdr>
    </w:div>
    <w:div w:id="25833697">
      <w:bodyDiv w:val="1"/>
      <w:marLeft w:val="0"/>
      <w:marRight w:val="0"/>
      <w:marTop w:val="0"/>
      <w:marBottom w:val="0"/>
      <w:divBdr>
        <w:top w:val="none" w:sz="0" w:space="0" w:color="auto"/>
        <w:left w:val="none" w:sz="0" w:space="0" w:color="auto"/>
        <w:bottom w:val="none" w:sz="0" w:space="0" w:color="auto"/>
        <w:right w:val="none" w:sz="0" w:space="0" w:color="auto"/>
      </w:divBdr>
    </w:div>
    <w:div w:id="169295607">
      <w:bodyDiv w:val="1"/>
      <w:marLeft w:val="0"/>
      <w:marRight w:val="0"/>
      <w:marTop w:val="0"/>
      <w:marBottom w:val="0"/>
      <w:divBdr>
        <w:top w:val="none" w:sz="0" w:space="0" w:color="auto"/>
        <w:left w:val="none" w:sz="0" w:space="0" w:color="auto"/>
        <w:bottom w:val="none" w:sz="0" w:space="0" w:color="auto"/>
        <w:right w:val="none" w:sz="0" w:space="0" w:color="auto"/>
      </w:divBdr>
    </w:div>
    <w:div w:id="179053584">
      <w:bodyDiv w:val="1"/>
      <w:marLeft w:val="0"/>
      <w:marRight w:val="0"/>
      <w:marTop w:val="0"/>
      <w:marBottom w:val="0"/>
      <w:divBdr>
        <w:top w:val="none" w:sz="0" w:space="0" w:color="auto"/>
        <w:left w:val="none" w:sz="0" w:space="0" w:color="auto"/>
        <w:bottom w:val="none" w:sz="0" w:space="0" w:color="auto"/>
        <w:right w:val="none" w:sz="0" w:space="0" w:color="auto"/>
      </w:divBdr>
    </w:div>
    <w:div w:id="205334390">
      <w:bodyDiv w:val="1"/>
      <w:marLeft w:val="0"/>
      <w:marRight w:val="0"/>
      <w:marTop w:val="0"/>
      <w:marBottom w:val="0"/>
      <w:divBdr>
        <w:top w:val="none" w:sz="0" w:space="0" w:color="auto"/>
        <w:left w:val="none" w:sz="0" w:space="0" w:color="auto"/>
        <w:bottom w:val="none" w:sz="0" w:space="0" w:color="auto"/>
        <w:right w:val="none" w:sz="0" w:space="0" w:color="auto"/>
      </w:divBdr>
    </w:div>
    <w:div w:id="245381683">
      <w:bodyDiv w:val="1"/>
      <w:marLeft w:val="0"/>
      <w:marRight w:val="0"/>
      <w:marTop w:val="0"/>
      <w:marBottom w:val="0"/>
      <w:divBdr>
        <w:top w:val="none" w:sz="0" w:space="0" w:color="auto"/>
        <w:left w:val="none" w:sz="0" w:space="0" w:color="auto"/>
        <w:bottom w:val="none" w:sz="0" w:space="0" w:color="auto"/>
        <w:right w:val="none" w:sz="0" w:space="0" w:color="auto"/>
      </w:divBdr>
    </w:div>
    <w:div w:id="250969249">
      <w:bodyDiv w:val="1"/>
      <w:marLeft w:val="0"/>
      <w:marRight w:val="0"/>
      <w:marTop w:val="0"/>
      <w:marBottom w:val="0"/>
      <w:divBdr>
        <w:top w:val="none" w:sz="0" w:space="0" w:color="auto"/>
        <w:left w:val="none" w:sz="0" w:space="0" w:color="auto"/>
        <w:bottom w:val="none" w:sz="0" w:space="0" w:color="auto"/>
        <w:right w:val="none" w:sz="0" w:space="0" w:color="auto"/>
      </w:divBdr>
    </w:div>
    <w:div w:id="286476868">
      <w:bodyDiv w:val="1"/>
      <w:marLeft w:val="0"/>
      <w:marRight w:val="0"/>
      <w:marTop w:val="0"/>
      <w:marBottom w:val="0"/>
      <w:divBdr>
        <w:top w:val="none" w:sz="0" w:space="0" w:color="auto"/>
        <w:left w:val="none" w:sz="0" w:space="0" w:color="auto"/>
        <w:bottom w:val="none" w:sz="0" w:space="0" w:color="auto"/>
        <w:right w:val="none" w:sz="0" w:space="0" w:color="auto"/>
      </w:divBdr>
    </w:div>
    <w:div w:id="299045234">
      <w:bodyDiv w:val="1"/>
      <w:marLeft w:val="0"/>
      <w:marRight w:val="0"/>
      <w:marTop w:val="0"/>
      <w:marBottom w:val="0"/>
      <w:divBdr>
        <w:top w:val="none" w:sz="0" w:space="0" w:color="auto"/>
        <w:left w:val="none" w:sz="0" w:space="0" w:color="auto"/>
        <w:bottom w:val="none" w:sz="0" w:space="0" w:color="auto"/>
        <w:right w:val="none" w:sz="0" w:space="0" w:color="auto"/>
      </w:divBdr>
    </w:div>
    <w:div w:id="343899236">
      <w:bodyDiv w:val="1"/>
      <w:marLeft w:val="0"/>
      <w:marRight w:val="0"/>
      <w:marTop w:val="0"/>
      <w:marBottom w:val="0"/>
      <w:divBdr>
        <w:top w:val="none" w:sz="0" w:space="0" w:color="auto"/>
        <w:left w:val="none" w:sz="0" w:space="0" w:color="auto"/>
        <w:bottom w:val="none" w:sz="0" w:space="0" w:color="auto"/>
        <w:right w:val="none" w:sz="0" w:space="0" w:color="auto"/>
      </w:divBdr>
    </w:div>
    <w:div w:id="416290890">
      <w:bodyDiv w:val="1"/>
      <w:marLeft w:val="0"/>
      <w:marRight w:val="0"/>
      <w:marTop w:val="0"/>
      <w:marBottom w:val="0"/>
      <w:divBdr>
        <w:top w:val="none" w:sz="0" w:space="0" w:color="auto"/>
        <w:left w:val="none" w:sz="0" w:space="0" w:color="auto"/>
        <w:bottom w:val="none" w:sz="0" w:space="0" w:color="auto"/>
        <w:right w:val="none" w:sz="0" w:space="0" w:color="auto"/>
      </w:divBdr>
    </w:div>
    <w:div w:id="425343990">
      <w:bodyDiv w:val="1"/>
      <w:marLeft w:val="0"/>
      <w:marRight w:val="0"/>
      <w:marTop w:val="0"/>
      <w:marBottom w:val="0"/>
      <w:divBdr>
        <w:top w:val="none" w:sz="0" w:space="0" w:color="auto"/>
        <w:left w:val="none" w:sz="0" w:space="0" w:color="auto"/>
        <w:bottom w:val="none" w:sz="0" w:space="0" w:color="auto"/>
        <w:right w:val="none" w:sz="0" w:space="0" w:color="auto"/>
      </w:divBdr>
    </w:div>
    <w:div w:id="430858476">
      <w:bodyDiv w:val="1"/>
      <w:marLeft w:val="0"/>
      <w:marRight w:val="0"/>
      <w:marTop w:val="0"/>
      <w:marBottom w:val="0"/>
      <w:divBdr>
        <w:top w:val="none" w:sz="0" w:space="0" w:color="auto"/>
        <w:left w:val="none" w:sz="0" w:space="0" w:color="auto"/>
        <w:bottom w:val="none" w:sz="0" w:space="0" w:color="auto"/>
        <w:right w:val="none" w:sz="0" w:space="0" w:color="auto"/>
      </w:divBdr>
    </w:div>
    <w:div w:id="446780779">
      <w:bodyDiv w:val="1"/>
      <w:marLeft w:val="0"/>
      <w:marRight w:val="0"/>
      <w:marTop w:val="0"/>
      <w:marBottom w:val="0"/>
      <w:divBdr>
        <w:top w:val="none" w:sz="0" w:space="0" w:color="auto"/>
        <w:left w:val="none" w:sz="0" w:space="0" w:color="auto"/>
        <w:bottom w:val="none" w:sz="0" w:space="0" w:color="auto"/>
        <w:right w:val="none" w:sz="0" w:space="0" w:color="auto"/>
      </w:divBdr>
    </w:div>
    <w:div w:id="462041896">
      <w:bodyDiv w:val="1"/>
      <w:marLeft w:val="0"/>
      <w:marRight w:val="0"/>
      <w:marTop w:val="0"/>
      <w:marBottom w:val="0"/>
      <w:divBdr>
        <w:top w:val="none" w:sz="0" w:space="0" w:color="auto"/>
        <w:left w:val="none" w:sz="0" w:space="0" w:color="auto"/>
        <w:bottom w:val="none" w:sz="0" w:space="0" w:color="auto"/>
        <w:right w:val="none" w:sz="0" w:space="0" w:color="auto"/>
      </w:divBdr>
    </w:div>
    <w:div w:id="484785981">
      <w:bodyDiv w:val="1"/>
      <w:marLeft w:val="0"/>
      <w:marRight w:val="0"/>
      <w:marTop w:val="0"/>
      <w:marBottom w:val="0"/>
      <w:divBdr>
        <w:top w:val="none" w:sz="0" w:space="0" w:color="auto"/>
        <w:left w:val="none" w:sz="0" w:space="0" w:color="auto"/>
        <w:bottom w:val="none" w:sz="0" w:space="0" w:color="auto"/>
        <w:right w:val="none" w:sz="0" w:space="0" w:color="auto"/>
      </w:divBdr>
    </w:div>
    <w:div w:id="548103996">
      <w:bodyDiv w:val="1"/>
      <w:marLeft w:val="0"/>
      <w:marRight w:val="0"/>
      <w:marTop w:val="0"/>
      <w:marBottom w:val="0"/>
      <w:divBdr>
        <w:top w:val="none" w:sz="0" w:space="0" w:color="auto"/>
        <w:left w:val="none" w:sz="0" w:space="0" w:color="auto"/>
        <w:bottom w:val="none" w:sz="0" w:space="0" w:color="auto"/>
        <w:right w:val="none" w:sz="0" w:space="0" w:color="auto"/>
      </w:divBdr>
    </w:div>
    <w:div w:id="592249293">
      <w:bodyDiv w:val="1"/>
      <w:marLeft w:val="0"/>
      <w:marRight w:val="0"/>
      <w:marTop w:val="0"/>
      <w:marBottom w:val="0"/>
      <w:divBdr>
        <w:top w:val="none" w:sz="0" w:space="0" w:color="auto"/>
        <w:left w:val="none" w:sz="0" w:space="0" w:color="auto"/>
        <w:bottom w:val="none" w:sz="0" w:space="0" w:color="auto"/>
        <w:right w:val="none" w:sz="0" w:space="0" w:color="auto"/>
      </w:divBdr>
    </w:div>
    <w:div w:id="616303203">
      <w:bodyDiv w:val="1"/>
      <w:marLeft w:val="0"/>
      <w:marRight w:val="0"/>
      <w:marTop w:val="0"/>
      <w:marBottom w:val="0"/>
      <w:divBdr>
        <w:top w:val="none" w:sz="0" w:space="0" w:color="auto"/>
        <w:left w:val="none" w:sz="0" w:space="0" w:color="auto"/>
        <w:bottom w:val="none" w:sz="0" w:space="0" w:color="auto"/>
        <w:right w:val="none" w:sz="0" w:space="0" w:color="auto"/>
      </w:divBdr>
    </w:div>
    <w:div w:id="664476853">
      <w:bodyDiv w:val="1"/>
      <w:marLeft w:val="0"/>
      <w:marRight w:val="0"/>
      <w:marTop w:val="0"/>
      <w:marBottom w:val="0"/>
      <w:divBdr>
        <w:top w:val="none" w:sz="0" w:space="0" w:color="auto"/>
        <w:left w:val="none" w:sz="0" w:space="0" w:color="auto"/>
        <w:bottom w:val="none" w:sz="0" w:space="0" w:color="auto"/>
        <w:right w:val="none" w:sz="0" w:space="0" w:color="auto"/>
      </w:divBdr>
    </w:div>
    <w:div w:id="703211335">
      <w:bodyDiv w:val="1"/>
      <w:marLeft w:val="0"/>
      <w:marRight w:val="0"/>
      <w:marTop w:val="0"/>
      <w:marBottom w:val="0"/>
      <w:divBdr>
        <w:top w:val="none" w:sz="0" w:space="0" w:color="auto"/>
        <w:left w:val="none" w:sz="0" w:space="0" w:color="auto"/>
        <w:bottom w:val="none" w:sz="0" w:space="0" w:color="auto"/>
        <w:right w:val="none" w:sz="0" w:space="0" w:color="auto"/>
      </w:divBdr>
    </w:div>
    <w:div w:id="800152071">
      <w:bodyDiv w:val="1"/>
      <w:marLeft w:val="0"/>
      <w:marRight w:val="0"/>
      <w:marTop w:val="0"/>
      <w:marBottom w:val="0"/>
      <w:divBdr>
        <w:top w:val="none" w:sz="0" w:space="0" w:color="auto"/>
        <w:left w:val="none" w:sz="0" w:space="0" w:color="auto"/>
        <w:bottom w:val="none" w:sz="0" w:space="0" w:color="auto"/>
        <w:right w:val="none" w:sz="0" w:space="0" w:color="auto"/>
      </w:divBdr>
    </w:div>
    <w:div w:id="822240177">
      <w:bodyDiv w:val="1"/>
      <w:marLeft w:val="0"/>
      <w:marRight w:val="0"/>
      <w:marTop w:val="0"/>
      <w:marBottom w:val="0"/>
      <w:divBdr>
        <w:top w:val="none" w:sz="0" w:space="0" w:color="auto"/>
        <w:left w:val="none" w:sz="0" w:space="0" w:color="auto"/>
        <w:bottom w:val="none" w:sz="0" w:space="0" w:color="auto"/>
        <w:right w:val="none" w:sz="0" w:space="0" w:color="auto"/>
      </w:divBdr>
    </w:div>
    <w:div w:id="879589776">
      <w:bodyDiv w:val="1"/>
      <w:marLeft w:val="0"/>
      <w:marRight w:val="0"/>
      <w:marTop w:val="0"/>
      <w:marBottom w:val="0"/>
      <w:divBdr>
        <w:top w:val="none" w:sz="0" w:space="0" w:color="auto"/>
        <w:left w:val="none" w:sz="0" w:space="0" w:color="auto"/>
        <w:bottom w:val="none" w:sz="0" w:space="0" w:color="auto"/>
        <w:right w:val="none" w:sz="0" w:space="0" w:color="auto"/>
      </w:divBdr>
    </w:div>
    <w:div w:id="902955598">
      <w:bodyDiv w:val="1"/>
      <w:marLeft w:val="0"/>
      <w:marRight w:val="0"/>
      <w:marTop w:val="0"/>
      <w:marBottom w:val="0"/>
      <w:divBdr>
        <w:top w:val="none" w:sz="0" w:space="0" w:color="auto"/>
        <w:left w:val="none" w:sz="0" w:space="0" w:color="auto"/>
        <w:bottom w:val="none" w:sz="0" w:space="0" w:color="auto"/>
        <w:right w:val="none" w:sz="0" w:space="0" w:color="auto"/>
      </w:divBdr>
    </w:div>
    <w:div w:id="911475589">
      <w:bodyDiv w:val="1"/>
      <w:marLeft w:val="0"/>
      <w:marRight w:val="0"/>
      <w:marTop w:val="0"/>
      <w:marBottom w:val="0"/>
      <w:divBdr>
        <w:top w:val="none" w:sz="0" w:space="0" w:color="auto"/>
        <w:left w:val="none" w:sz="0" w:space="0" w:color="auto"/>
        <w:bottom w:val="none" w:sz="0" w:space="0" w:color="auto"/>
        <w:right w:val="none" w:sz="0" w:space="0" w:color="auto"/>
      </w:divBdr>
    </w:div>
    <w:div w:id="954412754">
      <w:bodyDiv w:val="1"/>
      <w:marLeft w:val="0"/>
      <w:marRight w:val="0"/>
      <w:marTop w:val="0"/>
      <w:marBottom w:val="0"/>
      <w:divBdr>
        <w:top w:val="none" w:sz="0" w:space="0" w:color="auto"/>
        <w:left w:val="none" w:sz="0" w:space="0" w:color="auto"/>
        <w:bottom w:val="none" w:sz="0" w:space="0" w:color="auto"/>
        <w:right w:val="none" w:sz="0" w:space="0" w:color="auto"/>
      </w:divBdr>
    </w:div>
    <w:div w:id="1049459430">
      <w:bodyDiv w:val="1"/>
      <w:marLeft w:val="0"/>
      <w:marRight w:val="0"/>
      <w:marTop w:val="0"/>
      <w:marBottom w:val="0"/>
      <w:divBdr>
        <w:top w:val="none" w:sz="0" w:space="0" w:color="auto"/>
        <w:left w:val="none" w:sz="0" w:space="0" w:color="auto"/>
        <w:bottom w:val="none" w:sz="0" w:space="0" w:color="auto"/>
        <w:right w:val="none" w:sz="0" w:space="0" w:color="auto"/>
      </w:divBdr>
    </w:div>
    <w:div w:id="1139686083">
      <w:bodyDiv w:val="1"/>
      <w:marLeft w:val="0"/>
      <w:marRight w:val="0"/>
      <w:marTop w:val="0"/>
      <w:marBottom w:val="0"/>
      <w:divBdr>
        <w:top w:val="none" w:sz="0" w:space="0" w:color="auto"/>
        <w:left w:val="none" w:sz="0" w:space="0" w:color="auto"/>
        <w:bottom w:val="none" w:sz="0" w:space="0" w:color="auto"/>
        <w:right w:val="none" w:sz="0" w:space="0" w:color="auto"/>
      </w:divBdr>
    </w:div>
    <w:div w:id="1149320024">
      <w:bodyDiv w:val="1"/>
      <w:marLeft w:val="0"/>
      <w:marRight w:val="0"/>
      <w:marTop w:val="0"/>
      <w:marBottom w:val="0"/>
      <w:divBdr>
        <w:top w:val="none" w:sz="0" w:space="0" w:color="auto"/>
        <w:left w:val="none" w:sz="0" w:space="0" w:color="auto"/>
        <w:bottom w:val="none" w:sz="0" w:space="0" w:color="auto"/>
        <w:right w:val="none" w:sz="0" w:space="0" w:color="auto"/>
      </w:divBdr>
    </w:div>
    <w:div w:id="1178731344">
      <w:bodyDiv w:val="1"/>
      <w:marLeft w:val="0"/>
      <w:marRight w:val="0"/>
      <w:marTop w:val="0"/>
      <w:marBottom w:val="0"/>
      <w:divBdr>
        <w:top w:val="none" w:sz="0" w:space="0" w:color="auto"/>
        <w:left w:val="none" w:sz="0" w:space="0" w:color="auto"/>
        <w:bottom w:val="none" w:sz="0" w:space="0" w:color="auto"/>
        <w:right w:val="none" w:sz="0" w:space="0" w:color="auto"/>
      </w:divBdr>
    </w:div>
    <w:div w:id="1187981048">
      <w:bodyDiv w:val="1"/>
      <w:marLeft w:val="0"/>
      <w:marRight w:val="0"/>
      <w:marTop w:val="0"/>
      <w:marBottom w:val="0"/>
      <w:divBdr>
        <w:top w:val="none" w:sz="0" w:space="0" w:color="auto"/>
        <w:left w:val="none" w:sz="0" w:space="0" w:color="auto"/>
        <w:bottom w:val="none" w:sz="0" w:space="0" w:color="auto"/>
        <w:right w:val="none" w:sz="0" w:space="0" w:color="auto"/>
      </w:divBdr>
    </w:div>
    <w:div w:id="1195188344">
      <w:bodyDiv w:val="1"/>
      <w:marLeft w:val="0"/>
      <w:marRight w:val="0"/>
      <w:marTop w:val="0"/>
      <w:marBottom w:val="0"/>
      <w:divBdr>
        <w:top w:val="none" w:sz="0" w:space="0" w:color="auto"/>
        <w:left w:val="none" w:sz="0" w:space="0" w:color="auto"/>
        <w:bottom w:val="none" w:sz="0" w:space="0" w:color="auto"/>
        <w:right w:val="none" w:sz="0" w:space="0" w:color="auto"/>
      </w:divBdr>
    </w:div>
    <w:div w:id="1212769798">
      <w:bodyDiv w:val="1"/>
      <w:marLeft w:val="0"/>
      <w:marRight w:val="0"/>
      <w:marTop w:val="0"/>
      <w:marBottom w:val="0"/>
      <w:divBdr>
        <w:top w:val="none" w:sz="0" w:space="0" w:color="auto"/>
        <w:left w:val="none" w:sz="0" w:space="0" w:color="auto"/>
        <w:bottom w:val="none" w:sz="0" w:space="0" w:color="auto"/>
        <w:right w:val="none" w:sz="0" w:space="0" w:color="auto"/>
      </w:divBdr>
    </w:div>
    <w:div w:id="1286887276">
      <w:bodyDiv w:val="1"/>
      <w:marLeft w:val="0"/>
      <w:marRight w:val="0"/>
      <w:marTop w:val="0"/>
      <w:marBottom w:val="0"/>
      <w:divBdr>
        <w:top w:val="none" w:sz="0" w:space="0" w:color="auto"/>
        <w:left w:val="none" w:sz="0" w:space="0" w:color="auto"/>
        <w:bottom w:val="none" w:sz="0" w:space="0" w:color="auto"/>
        <w:right w:val="none" w:sz="0" w:space="0" w:color="auto"/>
      </w:divBdr>
    </w:div>
    <w:div w:id="1312368444">
      <w:bodyDiv w:val="1"/>
      <w:marLeft w:val="0"/>
      <w:marRight w:val="0"/>
      <w:marTop w:val="0"/>
      <w:marBottom w:val="0"/>
      <w:divBdr>
        <w:top w:val="none" w:sz="0" w:space="0" w:color="auto"/>
        <w:left w:val="none" w:sz="0" w:space="0" w:color="auto"/>
        <w:bottom w:val="none" w:sz="0" w:space="0" w:color="auto"/>
        <w:right w:val="none" w:sz="0" w:space="0" w:color="auto"/>
      </w:divBdr>
    </w:div>
    <w:div w:id="1409616423">
      <w:bodyDiv w:val="1"/>
      <w:marLeft w:val="0"/>
      <w:marRight w:val="0"/>
      <w:marTop w:val="0"/>
      <w:marBottom w:val="0"/>
      <w:divBdr>
        <w:top w:val="none" w:sz="0" w:space="0" w:color="auto"/>
        <w:left w:val="none" w:sz="0" w:space="0" w:color="auto"/>
        <w:bottom w:val="none" w:sz="0" w:space="0" w:color="auto"/>
        <w:right w:val="none" w:sz="0" w:space="0" w:color="auto"/>
      </w:divBdr>
    </w:div>
    <w:div w:id="1432552011">
      <w:bodyDiv w:val="1"/>
      <w:marLeft w:val="0"/>
      <w:marRight w:val="0"/>
      <w:marTop w:val="0"/>
      <w:marBottom w:val="0"/>
      <w:divBdr>
        <w:top w:val="none" w:sz="0" w:space="0" w:color="auto"/>
        <w:left w:val="none" w:sz="0" w:space="0" w:color="auto"/>
        <w:bottom w:val="none" w:sz="0" w:space="0" w:color="auto"/>
        <w:right w:val="none" w:sz="0" w:space="0" w:color="auto"/>
      </w:divBdr>
    </w:div>
    <w:div w:id="1520116544">
      <w:bodyDiv w:val="1"/>
      <w:marLeft w:val="0"/>
      <w:marRight w:val="0"/>
      <w:marTop w:val="0"/>
      <w:marBottom w:val="0"/>
      <w:divBdr>
        <w:top w:val="none" w:sz="0" w:space="0" w:color="auto"/>
        <w:left w:val="none" w:sz="0" w:space="0" w:color="auto"/>
        <w:bottom w:val="none" w:sz="0" w:space="0" w:color="auto"/>
        <w:right w:val="none" w:sz="0" w:space="0" w:color="auto"/>
      </w:divBdr>
    </w:div>
    <w:div w:id="1530679055">
      <w:bodyDiv w:val="1"/>
      <w:marLeft w:val="0"/>
      <w:marRight w:val="0"/>
      <w:marTop w:val="0"/>
      <w:marBottom w:val="0"/>
      <w:divBdr>
        <w:top w:val="none" w:sz="0" w:space="0" w:color="auto"/>
        <w:left w:val="none" w:sz="0" w:space="0" w:color="auto"/>
        <w:bottom w:val="none" w:sz="0" w:space="0" w:color="auto"/>
        <w:right w:val="none" w:sz="0" w:space="0" w:color="auto"/>
      </w:divBdr>
    </w:div>
    <w:div w:id="1532379064">
      <w:bodyDiv w:val="1"/>
      <w:marLeft w:val="0"/>
      <w:marRight w:val="0"/>
      <w:marTop w:val="0"/>
      <w:marBottom w:val="0"/>
      <w:divBdr>
        <w:top w:val="none" w:sz="0" w:space="0" w:color="auto"/>
        <w:left w:val="none" w:sz="0" w:space="0" w:color="auto"/>
        <w:bottom w:val="none" w:sz="0" w:space="0" w:color="auto"/>
        <w:right w:val="none" w:sz="0" w:space="0" w:color="auto"/>
      </w:divBdr>
    </w:div>
    <w:div w:id="1549417446">
      <w:bodyDiv w:val="1"/>
      <w:marLeft w:val="0"/>
      <w:marRight w:val="0"/>
      <w:marTop w:val="0"/>
      <w:marBottom w:val="0"/>
      <w:divBdr>
        <w:top w:val="none" w:sz="0" w:space="0" w:color="auto"/>
        <w:left w:val="none" w:sz="0" w:space="0" w:color="auto"/>
        <w:bottom w:val="none" w:sz="0" w:space="0" w:color="auto"/>
        <w:right w:val="none" w:sz="0" w:space="0" w:color="auto"/>
      </w:divBdr>
    </w:div>
    <w:div w:id="1582373957">
      <w:bodyDiv w:val="1"/>
      <w:marLeft w:val="0"/>
      <w:marRight w:val="0"/>
      <w:marTop w:val="0"/>
      <w:marBottom w:val="0"/>
      <w:divBdr>
        <w:top w:val="none" w:sz="0" w:space="0" w:color="auto"/>
        <w:left w:val="none" w:sz="0" w:space="0" w:color="auto"/>
        <w:bottom w:val="none" w:sz="0" w:space="0" w:color="auto"/>
        <w:right w:val="none" w:sz="0" w:space="0" w:color="auto"/>
      </w:divBdr>
    </w:div>
    <w:div w:id="1653675903">
      <w:bodyDiv w:val="1"/>
      <w:marLeft w:val="0"/>
      <w:marRight w:val="0"/>
      <w:marTop w:val="0"/>
      <w:marBottom w:val="0"/>
      <w:divBdr>
        <w:top w:val="none" w:sz="0" w:space="0" w:color="auto"/>
        <w:left w:val="none" w:sz="0" w:space="0" w:color="auto"/>
        <w:bottom w:val="none" w:sz="0" w:space="0" w:color="auto"/>
        <w:right w:val="none" w:sz="0" w:space="0" w:color="auto"/>
      </w:divBdr>
    </w:div>
    <w:div w:id="1727796396">
      <w:bodyDiv w:val="1"/>
      <w:marLeft w:val="0"/>
      <w:marRight w:val="0"/>
      <w:marTop w:val="0"/>
      <w:marBottom w:val="0"/>
      <w:divBdr>
        <w:top w:val="none" w:sz="0" w:space="0" w:color="auto"/>
        <w:left w:val="none" w:sz="0" w:space="0" w:color="auto"/>
        <w:bottom w:val="none" w:sz="0" w:space="0" w:color="auto"/>
        <w:right w:val="none" w:sz="0" w:space="0" w:color="auto"/>
      </w:divBdr>
    </w:div>
    <w:div w:id="1760906864">
      <w:bodyDiv w:val="1"/>
      <w:marLeft w:val="0"/>
      <w:marRight w:val="0"/>
      <w:marTop w:val="0"/>
      <w:marBottom w:val="0"/>
      <w:divBdr>
        <w:top w:val="none" w:sz="0" w:space="0" w:color="auto"/>
        <w:left w:val="none" w:sz="0" w:space="0" w:color="auto"/>
        <w:bottom w:val="none" w:sz="0" w:space="0" w:color="auto"/>
        <w:right w:val="none" w:sz="0" w:space="0" w:color="auto"/>
      </w:divBdr>
    </w:div>
    <w:div w:id="1820687318">
      <w:bodyDiv w:val="1"/>
      <w:marLeft w:val="0"/>
      <w:marRight w:val="0"/>
      <w:marTop w:val="0"/>
      <w:marBottom w:val="0"/>
      <w:divBdr>
        <w:top w:val="none" w:sz="0" w:space="0" w:color="auto"/>
        <w:left w:val="none" w:sz="0" w:space="0" w:color="auto"/>
        <w:bottom w:val="none" w:sz="0" w:space="0" w:color="auto"/>
        <w:right w:val="none" w:sz="0" w:space="0" w:color="auto"/>
      </w:divBdr>
    </w:div>
    <w:div w:id="1859083270">
      <w:bodyDiv w:val="1"/>
      <w:marLeft w:val="0"/>
      <w:marRight w:val="0"/>
      <w:marTop w:val="0"/>
      <w:marBottom w:val="0"/>
      <w:divBdr>
        <w:top w:val="none" w:sz="0" w:space="0" w:color="auto"/>
        <w:left w:val="none" w:sz="0" w:space="0" w:color="auto"/>
        <w:bottom w:val="none" w:sz="0" w:space="0" w:color="auto"/>
        <w:right w:val="none" w:sz="0" w:space="0" w:color="auto"/>
      </w:divBdr>
    </w:div>
    <w:div w:id="1963685868">
      <w:bodyDiv w:val="1"/>
      <w:marLeft w:val="0"/>
      <w:marRight w:val="0"/>
      <w:marTop w:val="0"/>
      <w:marBottom w:val="0"/>
      <w:divBdr>
        <w:top w:val="none" w:sz="0" w:space="0" w:color="auto"/>
        <w:left w:val="none" w:sz="0" w:space="0" w:color="auto"/>
        <w:bottom w:val="none" w:sz="0" w:space="0" w:color="auto"/>
        <w:right w:val="none" w:sz="0" w:space="0" w:color="auto"/>
      </w:divBdr>
    </w:div>
    <w:div w:id="1986273365">
      <w:bodyDiv w:val="1"/>
      <w:marLeft w:val="0"/>
      <w:marRight w:val="0"/>
      <w:marTop w:val="0"/>
      <w:marBottom w:val="0"/>
      <w:divBdr>
        <w:top w:val="none" w:sz="0" w:space="0" w:color="auto"/>
        <w:left w:val="none" w:sz="0" w:space="0" w:color="auto"/>
        <w:bottom w:val="none" w:sz="0" w:space="0" w:color="auto"/>
        <w:right w:val="none" w:sz="0" w:space="0" w:color="auto"/>
      </w:divBdr>
    </w:div>
    <w:div w:id="20290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7</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星辰 董</dc:creator>
  <cp:keywords/>
  <dc:description/>
  <cp:lastModifiedBy>星辰 董</cp:lastModifiedBy>
  <cp:revision>10</cp:revision>
  <dcterms:created xsi:type="dcterms:W3CDTF">2024-10-21T02:25:00Z</dcterms:created>
  <dcterms:modified xsi:type="dcterms:W3CDTF">2024-10-23T03:30:00Z</dcterms:modified>
</cp:coreProperties>
</file>