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67" w:rsidRDefault="0033780A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集团及成山置业公司等四个网站招标需求</w:t>
      </w:r>
    </w:p>
    <w:p w:rsidR="00431367" w:rsidRDefault="00431367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</w:p>
    <w:p w:rsidR="00431367" w:rsidRDefault="0033780A">
      <w:pPr>
        <w:spacing w:line="600" w:lineRule="exact"/>
        <w:ind w:firstLineChars="200" w:firstLine="640"/>
        <w:rPr>
          <w:rFonts w:ascii="黑体" w:eastAsia="仿宋" w:hAnsi="黑体" w:cs="黑体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今年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月份，集团及成山置业、山东海之宝、爱连湾四个网站共用的阿里云服务器即将到期，并且成山置业、山东海之宝、爱连湾旅游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个网站服务同步到期，面临续费事宜。具体要求如下：</w:t>
      </w:r>
    </w:p>
    <w:p w:rsidR="00431367" w:rsidRDefault="0033780A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一、服务器费</w:t>
      </w:r>
    </w:p>
    <w:p w:rsidR="00431367" w:rsidRDefault="0033780A">
      <w:pPr>
        <w:spacing w:line="600" w:lineRule="exact"/>
        <w:ind w:firstLineChars="200" w:firstLine="643"/>
        <w:rPr>
          <w:rFonts w:ascii="黑体" w:eastAsia="黑体" w:hAnsi="黑体" w:cs="黑体"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要求：</w:t>
      </w:r>
      <w:r>
        <w:rPr>
          <w:rFonts w:ascii="仿宋" w:eastAsia="仿宋" w:hAnsi="仿宋" w:cs="仿宋" w:hint="eastAsia"/>
          <w:sz w:val="32"/>
          <w:szCs w:val="32"/>
        </w:rPr>
        <w:t>成山集团、成山置业、山东海之宝、爱连湾四个网站共用，期限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年；服务器配置不低于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核、</w:t>
      </w:r>
      <w:r>
        <w:rPr>
          <w:rFonts w:ascii="仿宋" w:eastAsia="仿宋" w:hAnsi="仿宋" w:cs="仿宋" w:hint="eastAsia"/>
          <w:sz w:val="32"/>
          <w:szCs w:val="32"/>
        </w:rPr>
        <w:t>4G</w:t>
      </w:r>
      <w:r>
        <w:rPr>
          <w:rFonts w:ascii="仿宋" w:eastAsia="仿宋" w:hAnsi="仿宋" w:cs="仿宋" w:hint="eastAsia"/>
          <w:sz w:val="32"/>
          <w:szCs w:val="32"/>
        </w:rPr>
        <w:t>内存、</w:t>
      </w:r>
      <w:r>
        <w:rPr>
          <w:rFonts w:ascii="仿宋" w:eastAsia="仿宋" w:hAnsi="仿宋" w:cs="仿宋" w:hint="eastAsia"/>
          <w:sz w:val="32"/>
          <w:szCs w:val="32"/>
        </w:rPr>
        <w:t>5M</w:t>
      </w:r>
      <w:r>
        <w:rPr>
          <w:rFonts w:ascii="仿宋" w:eastAsia="仿宋" w:hAnsi="仿宋" w:cs="仿宋" w:hint="eastAsia"/>
          <w:sz w:val="32"/>
          <w:szCs w:val="32"/>
        </w:rPr>
        <w:t>带宽、</w:t>
      </w:r>
      <w:r>
        <w:rPr>
          <w:rFonts w:ascii="仿宋" w:eastAsia="仿宋" w:hAnsi="仿宋" w:cs="仿宋" w:hint="eastAsia"/>
          <w:sz w:val="32"/>
          <w:szCs w:val="32"/>
        </w:rPr>
        <w:t>70G</w:t>
      </w:r>
      <w:r>
        <w:rPr>
          <w:rFonts w:ascii="仿宋" w:eastAsia="仿宋" w:hAnsi="仿宋" w:cs="仿宋" w:hint="eastAsia"/>
          <w:sz w:val="32"/>
          <w:szCs w:val="32"/>
        </w:rPr>
        <w:t>数据盘（国内、国外）。</w:t>
      </w:r>
    </w:p>
    <w:p w:rsidR="00431367" w:rsidRDefault="0033780A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二、成山置业、山东海之宝、爱连湾三个网站的服务费</w:t>
      </w:r>
    </w:p>
    <w:p w:rsidR="00431367" w:rsidRDefault="0033780A">
      <w:pPr>
        <w:spacing w:line="600" w:lineRule="exact"/>
        <w:ind w:firstLineChars="200" w:firstLine="643"/>
        <w:rPr>
          <w:rFonts w:ascii="楷体" w:eastAsia="楷体" w:hAnsi="楷体" w:cs="楷体"/>
          <w:b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kern w:val="0"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kern w:val="0"/>
          <w:sz w:val="32"/>
          <w:szCs w:val="32"/>
        </w:rPr>
        <w:t>、要求：</w:t>
      </w:r>
      <w:r>
        <w:rPr>
          <w:rFonts w:ascii="楷体" w:eastAsia="楷体" w:hAnsi="楷体" w:cs="楷体" w:hint="eastAsia"/>
          <w:bCs/>
          <w:kern w:val="0"/>
          <w:sz w:val="32"/>
          <w:szCs w:val="32"/>
        </w:rPr>
        <w:t>服务期限</w:t>
      </w:r>
      <w:r>
        <w:rPr>
          <w:rFonts w:ascii="楷体" w:eastAsia="楷体" w:hAnsi="楷体" w:cs="楷体" w:hint="eastAsia"/>
          <w:bCs/>
          <w:kern w:val="0"/>
          <w:sz w:val="32"/>
          <w:szCs w:val="32"/>
        </w:rPr>
        <w:t>3</w:t>
      </w:r>
      <w:r>
        <w:rPr>
          <w:rFonts w:ascii="楷体" w:eastAsia="楷体" w:hAnsi="楷体" w:cs="楷体" w:hint="eastAsia"/>
          <w:bCs/>
          <w:kern w:val="0"/>
          <w:sz w:val="32"/>
          <w:szCs w:val="32"/>
        </w:rPr>
        <w:t>年</w:t>
      </w:r>
    </w:p>
    <w:p w:rsidR="00431367" w:rsidRDefault="0033780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）免费顺延成山集团网站之前服务商未到期的两年期限，并赠送服务一年。</w:t>
      </w:r>
    </w:p>
    <w:p w:rsidR="00431367" w:rsidRDefault="0033780A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）免费提供成山集团、成山置业、山东海之宝、爱连湾四个网站的老代码升级换新服务，规避安全漏洞，提升网站速度。</w:t>
      </w:r>
    </w:p>
    <w:p w:rsidR="00431367" w:rsidRDefault="0033780A">
      <w:pPr>
        <w:spacing w:line="600" w:lineRule="exact"/>
        <w:ind w:firstLineChars="200" w:firstLine="643"/>
        <w:rPr>
          <w:rFonts w:ascii="黑体" w:eastAsia="黑体" w:hAnsi="黑体" w:cs="黑体"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kern w:val="0"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kern w:val="0"/>
          <w:sz w:val="32"/>
          <w:szCs w:val="32"/>
        </w:rPr>
        <w:t>、具体服务内容：</w:t>
      </w:r>
    </w:p>
    <w:p w:rsidR="00431367" w:rsidRDefault="0033780A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）新闻更新：</w:t>
      </w:r>
      <w:r>
        <w:rPr>
          <w:rFonts w:ascii="仿宋" w:eastAsia="仿宋" w:hAnsi="仿宋" w:cs="仿宋" w:hint="eastAsia"/>
          <w:sz w:val="32"/>
          <w:szCs w:val="32"/>
        </w:rPr>
        <w:t>收到甲方提供新闻素材后，包括文档、图片、视频，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个工作日内完成上传（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条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/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431367" w:rsidRDefault="0033780A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）产品更新：</w:t>
      </w:r>
      <w:r>
        <w:rPr>
          <w:rFonts w:ascii="仿宋" w:eastAsia="仿宋" w:hAnsi="仿宋" w:cs="仿宋" w:hint="eastAsia"/>
          <w:sz w:val="32"/>
          <w:szCs w:val="32"/>
        </w:rPr>
        <w:t>收到甲方提供相关素材后，包括文档、图片、视频，原则上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个工作日内完成上传；如产品更新量大，双方协商后在规定的时间内上传完毕（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条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月）。</w:t>
      </w:r>
    </w:p>
    <w:p w:rsidR="00431367" w:rsidRDefault="0033780A">
      <w:pPr>
        <w:spacing w:line="600" w:lineRule="exact"/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lastRenderedPageBreak/>
        <w:t>（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Banner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设计：</w:t>
      </w:r>
      <w:r>
        <w:rPr>
          <w:rFonts w:ascii="仿宋" w:eastAsia="仿宋" w:hAnsi="仿宋" w:cs="仿宋" w:hint="eastAsia"/>
          <w:sz w:val="32"/>
          <w:szCs w:val="32"/>
        </w:rPr>
        <w:t>提供网站顶部大图设计，如节假日、年庆、大事件等（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年）。</w:t>
      </w:r>
    </w:p>
    <w:p w:rsidR="00431367" w:rsidRDefault="0033780A">
      <w:pPr>
        <w:spacing w:line="600" w:lineRule="exact"/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）后台优化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不定期变化关键词布局，以保障网站优化机制适应搜索引擎的变化（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次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月）。</w:t>
      </w:r>
    </w:p>
    <w:p w:rsidR="00431367" w:rsidRDefault="0033780A">
      <w:pPr>
        <w:spacing w:line="600" w:lineRule="exact"/>
        <w:ind w:firstLineChars="200" w:firstLine="643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）口碑问答：</w:t>
      </w:r>
      <w:r>
        <w:rPr>
          <w:rFonts w:ascii="仿宋" w:eastAsia="仿宋" w:hAnsi="仿宋" w:cs="仿宋" w:hint="eastAsia"/>
          <w:sz w:val="32"/>
          <w:szCs w:val="32"/>
        </w:rPr>
        <w:t>提供百度、</w:t>
      </w:r>
      <w:r>
        <w:rPr>
          <w:rFonts w:ascii="仿宋" w:eastAsia="仿宋" w:hAnsi="仿宋" w:cs="仿宋" w:hint="eastAsia"/>
          <w:sz w:val="32"/>
          <w:szCs w:val="32"/>
        </w:rPr>
        <w:t>360</w:t>
      </w:r>
      <w:r>
        <w:rPr>
          <w:rFonts w:ascii="仿宋" w:eastAsia="仿宋" w:hAnsi="仿宋" w:cs="仿宋" w:hint="eastAsia"/>
          <w:sz w:val="32"/>
          <w:szCs w:val="32"/>
        </w:rPr>
        <w:t>贴吧等平台问答，正面塑造企业口碑，增加宣传途径，提高互联网权重（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条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月）。</w:t>
      </w:r>
    </w:p>
    <w:p w:rsidR="00431367" w:rsidRDefault="0033780A">
      <w:pPr>
        <w:spacing w:line="600" w:lineRule="exact"/>
        <w:ind w:firstLineChars="200" w:firstLine="643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）大文件更新支持：</w:t>
      </w:r>
      <w:r>
        <w:rPr>
          <w:rFonts w:ascii="仿宋" w:eastAsia="仿宋" w:hAnsi="仿宋" w:cs="仿宋" w:hint="eastAsia"/>
          <w:sz w:val="32"/>
          <w:szCs w:val="32"/>
        </w:rPr>
        <w:t>提供大文件上传到服务器服务。</w:t>
      </w:r>
    </w:p>
    <w:p w:rsidR="00431367" w:rsidRDefault="0033780A">
      <w:pPr>
        <w:spacing w:line="600" w:lineRule="exact"/>
        <w:ind w:firstLineChars="200" w:firstLine="643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）数据报告：</w:t>
      </w:r>
      <w:r>
        <w:rPr>
          <w:rFonts w:ascii="仿宋" w:eastAsia="仿宋" w:hAnsi="仿宋" w:cs="仿宋" w:hint="eastAsia"/>
          <w:sz w:val="32"/>
          <w:szCs w:val="32"/>
        </w:rPr>
        <w:t>每月度出具网站的浏览报告（内含访问量，地区，关键词等多项指标），次月第一周交付上月运营报告（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次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月）。</w:t>
      </w:r>
    </w:p>
    <w:p w:rsidR="00431367" w:rsidRDefault="0033780A">
      <w:pPr>
        <w:spacing w:line="600" w:lineRule="exact"/>
        <w:ind w:firstLineChars="200" w:firstLine="643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sz w:val="32"/>
          <w:szCs w:val="32"/>
        </w:rPr>
        <w:t>8</w:t>
      </w:r>
      <w:r>
        <w:rPr>
          <w:rFonts w:ascii="仿宋" w:eastAsia="仿宋" w:hAnsi="仿宋" w:cs="仿宋" w:hint="eastAsia"/>
          <w:b/>
          <w:sz w:val="32"/>
          <w:szCs w:val="32"/>
        </w:rPr>
        <w:t>）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网站日常运行监测：</w:t>
      </w:r>
      <w:r>
        <w:rPr>
          <w:rFonts w:ascii="仿宋" w:eastAsia="仿宋" w:hAnsi="仿宋" w:cs="仿宋" w:hint="eastAsia"/>
          <w:sz w:val="32"/>
          <w:szCs w:val="32"/>
        </w:rPr>
        <w:t>检测网站各模块功能，对网站每日三次自动扫描监测，及时发现网站访问异常并进行处理，保障网站各模块功能正常运行。（出具每日巡查记录表</w:t>
      </w:r>
      <w:r>
        <w:rPr>
          <w:rFonts w:ascii="仿宋" w:eastAsia="仿宋" w:hAnsi="仿宋" w:cs="仿宋" w:hint="eastAsia"/>
          <w:sz w:val="32"/>
          <w:szCs w:val="32"/>
        </w:rPr>
        <w:t>及异常情况处置说明，登记基础问题修改于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个工时内完成）</w:t>
      </w:r>
    </w:p>
    <w:p w:rsidR="00431367" w:rsidRDefault="0033780A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）网站异常状态处理：</w:t>
      </w:r>
      <w:r>
        <w:rPr>
          <w:rFonts w:ascii="仿宋" w:eastAsia="仿宋" w:hAnsi="仿宋" w:cs="仿宋" w:hint="eastAsia"/>
          <w:sz w:val="32"/>
          <w:szCs w:val="32"/>
        </w:rPr>
        <w:t>网站如发生被黑客攻击等状况，协助进行防御处理或数据恢复工作。（如遇网络攻击状况，于一个工作日内协助提出解决方案，视实际情况推进落地执行）</w:t>
      </w:r>
    </w:p>
    <w:p w:rsidR="00431367" w:rsidRDefault="0033780A">
      <w:pPr>
        <w:spacing w:line="600" w:lineRule="exact"/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）网站访问速度调试：</w:t>
      </w:r>
      <w:r>
        <w:rPr>
          <w:rFonts w:ascii="仿宋" w:eastAsia="仿宋" w:hAnsi="仿宋" w:cs="仿宋" w:hint="eastAsia"/>
          <w:sz w:val="32"/>
          <w:szCs w:val="32"/>
        </w:rPr>
        <w:t>进行全国各地多点模拟访问测试，以保障网站获得快速访问。（各检测点网站平均反应速度不高于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秒）</w:t>
      </w:r>
    </w:p>
    <w:p w:rsidR="00431367" w:rsidRDefault="0033780A">
      <w:pPr>
        <w:spacing w:line="600" w:lineRule="exact"/>
        <w:ind w:firstLineChars="200" w:firstLine="643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11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）网站数据备份：</w:t>
      </w:r>
      <w:r>
        <w:rPr>
          <w:rFonts w:ascii="仿宋" w:eastAsia="仿宋" w:hAnsi="仿宋" w:cs="仿宋" w:hint="eastAsia"/>
          <w:sz w:val="32"/>
          <w:szCs w:val="32"/>
        </w:rPr>
        <w:t>提供网站后台数据库备份模块，定期进行网站数据备份。（每个季度进行数据备份，并将数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据库备份文件发送至成山集团。）</w:t>
      </w:r>
    </w:p>
    <w:p w:rsidR="00431367" w:rsidRDefault="0033780A">
      <w:pPr>
        <w:spacing w:line="600" w:lineRule="exact"/>
        <w:ind w:firstLineChars="200" w:firstLine="643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）网站安全性检测：</w:t>
      </w:r>
      <w:r>
        <w:rPr>
          <w:rFonts w:ascii="仿宋" w:eastAsia="仿宋" w:hAnsi="仿宋" w:cs="仿宋" w:hint="eastAsia"/>
          <w:sz w:val="32"/>
          <w:szCs w:val="32"/>
        </w:rPr>
        <w:t>进行网站安全检测</w:t>
      </w:r>
      <w:r>
        <w:rPr>
          <w:rFonts w:ascii="仿宋" w:eastAsia="仿宋" w:hAnsi="仿宋" w:cs="仿宋" w:hint="eastAsia"/>
          <w:sz w:val="32"/>
          <w:szCs w:val="32"/>
        </w:rPr>
        <w:t>并修复可能存在的常规漏洞，以保障网站的安全性。（每月出具安全检测报告，结合月度报告统一汇报；每年进行一次基于第三方安全检测公司的网站年度安全报告，并对漏洞进行修正；对于网安部门出具的检测报告及整改要求，于两个工作日内完成）</w:t>
      </w:r>
    </w:p>
    <w:p w:rsidR="00431367" w:rsidRDefault="0033780A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13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）网站兼容性测试：</w:t>
      </w:r>
      <w:r>
        <w:rPr>
          <w:rFonts w:ascii="仿宋" w:eastAsia="仿宋" w:hAnsi="仿宋" w:cs="仿宋" w:hint="eastAsia"/>
          <w:sz w:val="32"/>
          <w:szCs w:val="32"/>
        </w:rPr>
        <w:t>进行全球主流浏览器的兼容性测试，以保障网站在不同浏览器的正常兼容。（</w:t>
      </w:r>
      <w:r>
        <w:rPr>
          <w:rFonts w:ascii="仿宋" w:eastAsia="仿宋" w:hAnsi="仿宋" w:cs="仿宋" w:hint="eastAsia"/>
          <w:sz w:val="32"/>
          <w:szCs w:val="32"/>
        </w:rPr>
        <w:t>Google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Microsoft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E</w:t>
      </w:r>
      <w:r>
        <w:rPr>
          <w:rFonts w:ascii="仿宋" w:eastAsia="仿宋" w:hAnsi="仿宋" w:cs="仿宋"/>
          <w:sz w:val="32"/>
          <w:szCs w:val="32"/>
        </w:rPr>
        <w:t>dge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Safari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Firefox</w:t>
      </w:r>
      <w:r>
        <w:rPr>
          <w:rFonts w:ascii="仿宋" w:eastAsia="仿宋" w:hAnsi="仿宋" w:cs="仿宋" w:hint="eastAsia"/>
          <w:sz w:val="32"/>
          <w:szCs w:val="32"/>
        </w:rPr>
        <w:t>等手机端、电脑端兼容性测试，保障适配并正常浏览；对于更新内容可能造成的适配问题须于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个工时内完成）</w:t>
      </w:r>
    </w:p>
    <w:p w:rsidR="00431367" w:rsidRDefault="0033780A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14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）日常技术咨询：</w:t>
      </w:r>
      <w:r>
        <w:rPr>
          <w:rFonts w:ascii="仿宋" w:eastAsia="仿宋" w:hAnsi="仿宋" w:cs="仿宋" w:hint="eastAsia"/>
          <w:sz w:val="32"/>
          <w:szCs w:val="32"/>
        </w:rPr>
        <w:t>提供网站日常运行的技术咨询、营销推广咨询以及升级扩展咨询等。（咨询反馈时间不超过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个工时）</w:t>
      </w:r>
    </w:p>
    <w:p w:rsidR="00431367" w:rsidRDefault="0043136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431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80A" w:rsidRDefault="0033780A" w:rsidP="00533A86">
      <w:r>
        <w:separator/>
      </w:r>
    </w:p>
  </w:endnote>
  <w:endnote w:type="continuationSeparator" w:id="0">
    <w:p w:rsidR="0033780A" w:rsidRDefault="0033780A" w:rsidP="0053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80A" w:rsidRDefault="0033780A" w:rsidP="00533A86">
      <w:r>
        <w:separator/>
      </w:r>
    </w:p>
  </w:footnote>
  <w:footnote w:type="continuationSeparator" w:id="0">
    <w:p w:rsidR="0033780A" w:rsidRDefault="0033780A" w:rsidP="00533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YjY1NTVhNzNkZDRhYWZkNmY4NDA5ZjI1NTFkY2EifQ=="/>
  </w:docVars>
  <w:rsids>
    <w:rsidRoot w:val="00A827E2"/>
    <w:rsid w:val="00124FB1"/>
    <w:rsid w:val="002B30FD"/>
    <w:rsid w:val="0033780A"/>
    <w:rsid w:val="00426B63"/>
    <w:rsid w:val="00431367"/>
    <w:rsid w:val="004D1CA1"/>
    <w:rsid w:val="00533A86"/>
    <w:rsid w:val="008814D5"/>
    <w:rsid w:val="00A827E2"/>
    <w:rsid w:val="00B870C6"/>
    <w:rsid w:val="00F13AEB"/>
    <w:rsid w:val="025F0F7C"/>
    <w:rsid w:val="0A0D52EB"/>
    <w:rsid w:val="12BA6738"/>
    <w:rsid w:val="166B13D0"/>
    <w:rsid w:val="240B71BB"/>
    <w:rsid w:val="34F064E5"/>
    <w:rsid w:val="3914724D"/>
    <w:rsid w:val="39D71E9A"/>
    <w:rsid w:val="3E206A08"/>
    <w:rsid w:val="417C4F1D"/>
    <w:rsid w:val="42673E2F"/>
    <w:rsid w:val="461150B9"/>
    <w:rsid w:val="47B6506A"/>
    <w:rsid w:val="4C1415E6"/>
    <w:rsid w:val="60275934"/>
    <w:rsid w:val="6894556A"/>
    <w:rsid w:val="6A9A0B6B"/>
    <w:rsid w:val="6AAE519C"/>
    <w:rsid w:val="7F1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E5B2D1"/>
  <w15:docId w15:val="{3CA6C330-6AD9-4CCA-AAFA-7C4581DE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Balloon Text"/>
    <w:basedOn w:val="a"/>
    <w:link w:val="a8"/>
    <w:rsid w:val="00533A86"/>
    <w:rPr>
      <w:sz w:val="18"/>
      <w:szCs w:val="18"/>
    </w:rPr>
  </w:style>
  <w:style w:type="character" w:customStyle="1" w:styleId="a8">
    <w:name w:val="批注框文本 字符"/>
    <w:basedOn w:val="a0"/>
    <w:link w:val="a7"/>
    <w:rsid w:val="00533A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wangwentao</dc:creator>
  <cp:lastModifiedBy>Zhang, Jun Wei</cp:lastModifiedBy>
  <cp:revision>6</cp:revision>
  <cp:lastPrinted>2023-03-10T08:52:00Z</cp:lastPrinted>
  <dcterms:created xsi:type="dcterms:W3CDTF">2023-03-07T02:30:00Z</dcterms:created>
  <dcterms:modified xsi:type="dcterms:W3CDTF">2023-03-10T08:52:00Z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B986DDCE4CF64306A7C2E0181410D6B6</vt:lpwstr>
  </property>
</Properties>
</file>