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F2286B" w:rsidP="009D169B">
      <w:pPr>
        <w:jc w:val="center"/>
        <w:rPr>
          <w:rFonts w:cs="Arial"/>
          <w:bCs/>
          <w:sz w:val="32"/>
          <w:szCs w:val="32"/>
        </w:rPr>
      </w:pPr>
      <w:r w:rsidRPr="00F2286B">
        <w:rPr>
          <w:rFonts w:cs="Arial" w:hint="eastAsia"/>
          <w:bCs/>
          <w:sz w:val="32"/>
          <w:szCs w:val="32"/>
        </w:rPr>
        <w:t>激光雕刻机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2B4568" w:rsidRDefault="00F2286B" w:rsidP="002B4568">
      <w:pPr>
        <w:pStyle w:val="a3"/>
        <w:spacing w:line="360" w:lineRule="auto"/>
        <w:ind w:left="567" w:firstLineChars="0" w:firstLine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000000" w:themeColor="text1"/>
          <w:sz w:val="24"/>
          <w:szCs w:val="24"/>
        </w:rPr>
        <w:t>设备用于在胎侧刻不同的信息比如序列号、周期号、商标、二维码等。</w:t>
      </w:r>
      <w:r w:rsidR="003652F0">
        <w:rPr>
          <w:rFonts w:cs="Arial" w:hint="eastAsia"/>
          <w:bCs/>
          <w:color w:val="000000" w:themeColor="text1"/>
          <w:sz w:val="24"/>
          <w:szCs w:val="24"/>
        </w:rPr>
        <w:t>与现有物流系统配套，</w:t>
      </w:r>
      <w:bookmarkStart w:id="0" w:name="_GoBack"/>
      <w:bookmarkEnd w:id="0"/>
      <w:r w:rsidRPr="002B4568">
        <w:rPr>
          <w:rFonts w:cs="Arial" w:hint="eastAsia"/>
          <w:bCs/>
          <w:color w:val="000000" w:themeColor="text1"/>
          <w:sz w:val="24"/>
          <w:szCs w:val="24"/>
        </w:rPr>
        <w:t>适合于全钢子午胎表面激光蚀刻。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Default="00AA5B21" w:rsidP="00B0535C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 w:rsidR="00F2286B" w:rsidRPr="00F2286B">
        <w:rPr>
          <w:rFonts w:hint="eastAsia"/>
          <w:sz w:val="24"/>
          <w:szCs w:val="24"/>
        </w:rPr>
        <w:t>370mm～630mm</w:t>
      </w:r>
    </w:p>
    <w:p w:rsidR="00F2286B" w:rsidRPr="00F2286B" w:rsidRDefault="00F2286B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68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126</w:t>
      </w:r>
      <w:r w:rsidRPr="00F2286B">
        <w:rPr>
          <w:rFonts w:hint="eastAsia"/>
          <w:sz w:val="24"/>
          <w:szCs w:val="24"/>
        </w:rPr>
        <w:t>0mm</w:t>
      </w:r>
    </w:p>
    <w:p w:rsidR="00F2286B" w:rsidRPr="00F2286B" w:rsidRDefault="00AA5B21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 w:rsidR="00F2286B" w:rsidRPr="00F2286B">
        <w:rPr>
          <w:rFonts w:hint="eastAsia"/>
          <w:sz w:val="24"/>
          <w:szCs w:val="24"/>
        </w:rPr>
        <w:t>170mm～480mm</w:t>
      </w:r>
    </w:p>
    <w:p w:rsidR="00F2286B" w:rsidRPr="00F2286B" w:rsidRDefault="00AA5B21" w:rsidP="00D0098D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F2286B" w:rsidRPr="00F2286B">
        <w:rPr>
          <w:rFonts w:hint="eastAsia"/>
          <w:sz w:val="24"/>
          <w:szCs w:val="24"/>
        </w:rPr>
        <w:t>34</w:t>
      </w:r>
      <w:r w:rsidRPr="00F2286B">
        <w:rPr>
          <w:rFonts w:hint="eastAsia"/>
          <w:sz w:val="24"/>
          <w:szCs w:val="24"/>
        </w:rPr>
        <w:t>KG</w:t>
      </w:r>
      <w:r w:rsidR="00F2286B" w:rsidRPr="00F2286B">
        <w:rPr>
          <w:rFonts w:hint="eastAsia"/>
          <w:sz w:val="24"/>
          <w:szCs w:val="24"/>
        </w:rPr>
        <w:t>～</w:t>
      </w:r>
      <w:r w:rsidR="00F2286B">
        <w:rPr>
          <w:rFonts w:hint="eastAsia"/>
          <w:sz w:val="24"/>
          <w:szCs w:val="24"/>
        </w:rPr>
        <w:t>120</w:t>
      </w:r>
      <w:r w:rsidR="00F2286B" w:rsidRPr="00F2286B">
        <w:rPr>
          <w:rFonts w:hint="eastAsia"/>
          <w:sz w:val="24"/>
          <w:szCs w:val="24"/>
        </w:rPr>
        <w:t>KG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F2286B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10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31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88" w:rsidRDefault="007F1788" w:rsidP="006731AF">
      <w:r>
        <w:separator/>
      </w:r>
    </w:p>
  </w:endnote>
  <w:endnote w:type="continuationSeparator" w:id="0">
    <w:p w:rsidR="007F1788" w:rsidRDefault="007F1788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88" w:rsidRDefault="007F1788" w:rsidP="006731AF">
      <w:r>
        <w:separator/>
      </w:r>
    </w:p>
  </w:footnote>
  <w:footnote w:type="continuationSeparator" w:id="0">
    <w:p w:rsidR="007F1788" w:rsidRDefault="007F1788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562D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C7B4-E5C8-45B8-8EED-A03F8201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17</cp:revision>
  <dcterms:created xsi:type="dcterms:W3CDTF">2023-02-10T00:20:00Z</dcterms:created>
  <dcterms:modified xsi:type="dcterms:W3CDTF">2023-04-11T06:11:00Z</dcterms:modified>
</cp:coreProperties>
</file>